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FBBE88" w14:textId="5BC67BDC" w:rsidR="00C36B25" w:rsidRDefault="00C36B25" w:rsidP="00E33349">
      <w:pPr>
        <w:shd w:val="clear" w:color="auto" w:fill="FFFFFF"/>
        <w:tabs>
          <w:tab w:val="left" w:pos="456"/>
          <w:tab w:val="center" w:pos="4816"/>
        </w:tabs>
        <w:textAlignment w:val="baseline"/>
        <w:rPr>
          <w:rFonts w:ascii="Century Gothic" w:hAnsi="Century Gothic" w:cs="Arial"/>
          <w:b/>
          <w:sz w:val="22"/>
          <w:szCs w:val="22"/>
        </w:rPr>
      </w:pPr>
    </w:p>
    <w:p w14:paraId="688A9F54" w14:textId="77777777" w:rsidR="004B0811" w:rsidRDefault="004B0811" w:rsidP="00E33349">
      <w:pPr>
        <w:shd w:val="clear" w:color="auto" w:fill="FFFFFF"/>
        <w:tabs>
          <w:tab w:val="left" w:pos="456"/>
          <w:tab w:val="center" w:pos="4816"/>
        </w:tabs>
        <w:textAlignment w:val="baseline"/>
        <w:rPr>
          <w:rFonts w:ascii="Century Gothic" w:hAnsi="Century Gothic" w:cs="Arial"/>
          <w:b/>
          <w:sz w:val="22"/>
          <w:szCs w:val="22"/>
        </w:rPr>
      </w:pPr>
    </w:p>
    <w:p w14:paraId="52975F85" w14:textId="77777777" w:rsidR="00E41A97" w:rsidRDefault="00A263CE" w:rsidP="006A4EFD">
      <w:pPr>
        <w:shd w:val="clear" w:color="auto" w:fill="FFFFFF"/>
        <w:tabs>
          <w:tab w:val="left" w:pos="456"/>
          <w:tab w:val="center" w:pos="4816"/>
        </w:tabs>
        <w:jc w:val="center"/>
        <w:textAlignment w:val="baseline"/>
        <w:rPr>
          <w:rFonts w:ascii="Century Gothic" w:hAnsi="Century Gothic" w:cs="Arial"/>
          <w:b/>
          <w:sz w:val="20"/>
          <w:szCs w:val="20"/>
        </w:rPr>
      </w:pPr>
      <w:r>
        <w:rPr>
          <w:rFonts w:ascii="Century Gothic" w:hAnsi="Century Gothic" w:cs="Arial"/>
          <w:b/>
          <w:sz w:val="20"/>
          <w:szCs w:val="20"/>
        </w:rPr>
        <w:t>GEMMA GONZALEZ</w:t>
      </w:r>
      <w:r w:rsidR="00E41A97">
        <w:rPr>
          <w:rFonts w:ascii="Century Gothic" w:hAnsi="Century Gothic" w:cs="Arial"/>
          <w:b/>
          <w:sz w:val="20"/>
          <w:szCs w:val="20"/>
        </w:rPr>
        <w:t xml:space="preserve"> FERRER</w:t>
      </w:r>
      <w:r>
        <w:rPr>
          <w:rFonts w:ascii="Century Gothic" w:hAnsi="Century Gothic" w:cs="Arial"/>
          <w:b/>
          <w:sz w:val="20"/>
          <w:szCs w:val="20"/>
        </w:rPr>
        <w:t xml:space="preserve"> È LA NUOVA RESPONSABILE DELLA BUSINESS UNIT YACHTING </w:t>
      </w:r>
    </w:p>
    <w:p w14:paraId="7E6DAFC5" w14:textId="73746018" w:rsidR="007D6664" w:rsidRDefault="00A263CE" w:rsidP="006A4EFD">
      <w:pPr>
        <w:shd w:val="clear" w:color="auto" w:fill="FFFFFF"/>
        <w:tabs>
          <w:tab w:val="left" w:pos="456"/>
          <w:tab w:val="center" w:pos="4816"/>
        </w:tabs>
        <w:jc w:val="center"/>
        <w:textAlignment w:val="baseline"/>
        <w:rPr>
          <w:rFonts w:ascii="Century Gothic" w:hAnsi="Century Gothic" w:cs="Arial"/>
          <w:b/>
          <w:sz w:val="20"/>
          <w:szCs w:val="20"/>
        </w:rPr>
      </w:pPr>
      <w:r>
        <w:rPr>
          <w:rFonts w:ascii="Century Gothic" w:hAnsi="Century Gothic" w:cs="Arial"/>
          <w:b/>
          <w:sz w:val="20"/>
          <w:szCs w:val="20"/>
        </w:rPr>
        <w:t>DI GRUPPO BOERO</w:t>
      </w:r>
    </w:p>
    <w:p w14:paraId="056D2173" w14:textId="77777777" w:rsidR="004B0811" w:rsidRDefault="004B0811" w:rsidP="006A4EFD">
      <w:pPr>
        <w:shd w:val="clear" w:color="auto" w:fill="FFFFFF"/>
        <w:tabs>
          <w:tab w:val="left" w:pos="456"/>
          <w:tab w:val="center" w:pos="4816"/>
        </w:tabs>
        <w:jc w:val="center"/>
        <w:textAlignment w:val="baseline"/>
        <w:rPr>
          <w:rFonts w:ascii="Century Gothic" w:hAnsi="Century Gothic" w:cs="Arial"/>
          <w:b/>
          <w:sz w:val="20"/>
          <w:szCs w:val="20"/>
        </w:rPr>
      </w:pPr>
    </w:p>
    <w:p w14:paraId="0BE91C47" w14:textId="77777777" w:rsidR="00C95153" w:rsidRPr="004510F7" w:rsidRDefault="00C95153" w:rsidP="006A4EFD">
      <w:pPr>
        <w:shd w:val="clear" w:color="auto" w:fill="FFFFFF"/>
        <w:tabs>
          <w:tab w:val="left" w:pos="456"/>
          <w:tab w:val="center" w:pos="4816"/>
        </w:tabs>
        <w:jc w:val="center"/>
        <w:textAlignment w:val="baseline"/>
        <w:rPr>
          <w:sz w:val="22"/>
          <w:szCs w:val="22"/>
        </w:rPr>
      </w:pPr>
    </w:p>
    <w:p w14:paraId="4A8933E7" w14:textId="77777777" w:rsidR="00BD0862" w:rsidRDefault="00BD0862" w:rsidP="005867FF">
      <w:pPr>
        <w:jc w:val="both"/>
        <w:rPr>
          <w:rFonts w:ascii="Century Gothic" w:hAnsi="Century Gothic" w:cs="Arial"/>
          <w:sz w:val="18"/>
          <w:szCs w:val="18"/>
        </w:rPr>
      </w:pPr>
    </w:p>
    <w:p w14:paraId="448C89C9" w14:textId="71B7E402" w:rsidR="00A263CE" w:rsidRDefault="00D86D36" w:rsidP="00A263CE">
      <w:pPr>
        <w:jc w:val="both"/>
        <w:rPr>
          <w:rFonts w:ascii="Century Gothic" w:hAnsi="Century Gothic" w:cs="Arial"/>
          <w:sz w:val="18"/>
          <w:szCs w:val="18"/>
        </w:rPr>
      </w:pPr>
      <w:r w:rsidRPr="004510F7">
        <w:rPr>
          <w:rFonts w:ascii="Century Gothic" w:hAnsi="Century Gothic" w:cs="Arial"/>
          <w:b/>
          <w:bCs/>
          <w:sz w:val="18"/>
          <w:szCs w:val="18"/>
        </w:rPr>
        <w:t>Gruppo Boero</w:t>
      </w:r>
      <w:r w:rsidRPr="004510F7">
        <w:rPr>
          <w:rFonts w:ascii="Century Gothic" w:hAnsi="Century Gothic" w:cs="Arial"/>
          <w:sz w:val="18"/>
          <w:szCs w:val="18"/>
        </w:rPr>
        <w:t>, leader nel settore dei prodotti vernicianti per edilizia e yachting</w:t>
      </w:r>
      <w:r w:rsidR="00A263CE">
        <w:rPr>
          <w:rFonts w:ascii="Century Gothic" w:hAnsi="Century Gothic" w:cs="Arial"/>
          <w:sz w:val="18"/>
          <w:szCs w:val="18"/>
        </w:rPr>
        <w:t xml:space="preserve">, annuncia che </w:t>
      </w:r>
      <w:r w:rsidR="00A263CE" w:rsidRPr="00EE5666">
        <w:rPr>
          <w:rFonts w:ascii="Century Gothic" w:hAnsi="Century Gothic" w:cs="Arial"/>
          <w:b/>
          <w:bCs/>
          <w:sz w:val="18"/>
          <w:szCs w:val="18"/>
        </w:rPr>
        <w:t xml:space="preserve">Gemma Gonzalez </w:t>
      </w:r>
      <w:r w:rsidR="0052654D" w:rsidRPr="00E62296">
        <w:rPr>
          <w:rFonts w:ascii="Century Gothic" w:hAnsi="Century Gothic" w:cs="Arial"/>
          <w:b/>
          <w:bCs/>
          <w:sz w:val="18"/>
          <w:szCs w:val="18"/>
        </w:rPr>
        <w:t xml:space="preserve">Ferrer </w:t>
      </w:r>
      <w:r w:rsidR="00A263CE" w:rsidRPr="00E62296">
        <w:rPr>
          <w:rFonts w:ascii="Century Gothic" w:hAnsi="Century Gothic" w:cs="Arial"/>
          <w:sz w:val="18"/>
          <w:szCs w:val="18"/>
        </w:rPr>
        <w:t>è</w:t>
      </w:r>
      <w:r w:rsidR="00A263CE">
        <w:rPr>
          <w:rFonts w:ascii="Century Gothic" w:hAnsi="Century Gothic" w:cs="Arial"/>
          <w:sz w:val="18"/>
          <w:szCs w:val="18"/>
        </w:rPr>
        <w:t xml:space="preserve"> stata nominata </w:t>
      </w:r>
      <w:r w:rsidR="00A263CE" w:rsidRPr="00EE5666">
        <w:rPr>
          <w:rFonts w:ascii="Century Gothic" w:hAnsi="Century Gothic" w:cs="Arial"/>
          <w:b/>
          <w:bCs/>
          <w:sz w:val="18"/>
          <w:szCs w:val="18"/>
        </w:rPr>
        <w:t xml:space="preserve">Direttore della </w:t>
      </w:r>
      <w:r w:rsidR="00EE5666">
        <w:rPr>
          <w:rFonts w:ascii="Century Gothic" w:hAnsi="Century Gothic" w:cs="Arial"/>
          <w:b/>
          <w:bCs/>
          <w:sz w:val="18"/>
          <w:szCs w:val="18"/>
        </w:rPr>
        <w:t>B</w:t>
      </w:r>
      <w:r w:rsidR="00A263CE" w:rsidRPr="00EE5666">
        <w:rPr>
          <w:rFonts w:ascii="Century Gothic" w:hAnsi="Century Gothic" w:cs="Arial"/>
          <w:b/>
          <w:bCs/>
          <w:sz w:val="18"/>
          <w:szCs w:val="18"/>
        </w:rPr>
        <w:t xml:space="preserve">usiness </w:t>
      </w:r>
      <w:r w:rsidR="00EE5666">
        <w:rPr>
          <w:rFonts w:ascii="Century Gothic" w:hAnsi="Century Gothic" w:cs="Arial"/>
          <w:b/>
          <w:bCs/>
          <w:sz w:val="18"/>
          <w:szCs w:val="18"/>
        </w:rPr>
        <w:t>U</w:t>
      </w:r>
      <w:r w:rsidR="00A263CE" w:rsidRPr="00EE5666">
        <w:rPr>
          <w:rFonts w:ascii="Century Gothic" w:hAnsi="Century Gothic" w:cs="Arial"/>
          <w:b/>
          <w:bCs/>
          <w:sz w:val="18"/>
          <w:szCs w:val="18"/>
        </w:rPr>
        <w:t>nit Yachting del Gruppo</w:t>
      </w:r>
      <w:r w:rsidR="00E62296">
        <w:rPr>
          <w:rFonts w:ascii="Century Gothic" w:hAnsi="Century Gothic" w:cs="Arial"/>
          <w:sz w:val="18"/>
          <w:szCs w:val="18"/>
        </w:rPr>
        <w:t>.</w:t>
      </w:r>
    </w:p>
    <w:p w14:paraId="361D07D9" w14:textId="12C2E69A" w:rsidR="00617263" w:rsidRDefault="00617263" w:rsidP="00A263CE">
      <w:pPr>
        <w:jc w:val="both"/>
        <w:rPr>
          <w:rFonts w:ascii="Century Gothic" w:hAnsi="Century Gothic" w:cs="Arial"/>
          <w:sz w:val="18"/>
          <w:szCs w:val="18"/>
        </w:rPr>
      </w:pPr>
    </w:p>
    <w:p w14:paraId="5F9A540E" w14:textId="6EE158A8" w:rsidR="004307ED" w:rsidRDefault="00442ED0" w:rsidP="007D6664">
      <w:pPr>
        <w:jc w:val="both"/>
        <w:rPr>
          <w:rFonts w:ascii="Century Gothic" w:hAnsi="Century Gothic" w:cs="Arial"/>
          <w:sz w:val="18"/>
          <w:szCs w:val="18"/>
        </w:rPr>
      </w:pPr>
      <w:r w:rsidRPr="00442ED0">
        <w:rPr>
          <w:rFonts w:ascii="Century Gothic" w:hAnsi="Century Gothic" w:cs="Arial"/>
          <w:sz w:val="18"/>
          <w:szCs w:val="18"/>
        </w:rPr>
        <w:t xml:space="preserve">Nel suo attuale </w:t>
      </w:r>
      <w:r w:rsidR="00135FFC">
        <w:rPr>
          <w:rFonts w:ascii="Century Gothic" w:hAnsi="Century Gothic" w:cs="Arial"/>
          <w:sz w:val="18"/>
          <w:szCs w:val="18"/>
        </w:rPr>
        <w:t>incarico</w:t>
      </w:r>
      <w:r w:rsidRPr="00442ED0">
        <w:rPr>
          <w:rFonts w:ascii="Century Gothic" w:hAnsi="Century Gothic" w:cs="Arial"/>
          <w:sz w:val="18"/>
          <w:szCs w:val="18"/>
        </w:rPr>
        <w:t xml:space="preserve"> </w:t>
      </w:r>
      <w:r w:rsidR="00135FFC">
        <w:rPr>
          <w:rFonts w:ascii="Century Gothic" w:hAnsi="Century Gothic" w:cs="Arial"/>
          <w:sz w:val="18"/>
          <w:szCs w:val="18"/>
        </w:rPr>
        <w:t>Gemma Gonzalez</w:t>
      </w:r>
      <w:r w:rsidRPr="00442ED0">
        <w:rPr>
          <w:rFonts w:ascii="Century Gothic" w:hAnsi="Century Gothic" w:cs="Arial"/>
          <w:sz w:val="18"/>
          <w:szCs w:val="18"/>
        </w:rPr>
        <w:t xml:space="preserve"> </w:t>
      </w:r>
      <w:r w:rsidR="00E41A97">
        <w:rPr>
          <w:rFonts w:ascii="Century Gothic" w:hAnsi="Century Gothic" w:cs="Arial"/>
          <w:sz w:val="18"/>
          <w:szCs w:val="18"/>
        </w:rPr>
        <w:t>Ferrer</w:t>
      </w:r>
      <w:r w:rsidR="00E41A97" w:rsidRPr="0052654D">
        <w:rPr>
          <w:rFonts w:ascii="Century Gothic" w:hAnsi="Century Gothic" w:cs="Arial"/>
          <w:sz w:val="18"/>
          <w:szCs w:val="18"/>
        </w:rPr>
        <w:t xml:space="preserve"> </w:t>
      </w:r>
      <w:r w:rsidRPr="00442ED0">
        <w:rPr>
          <w:rFonts w:ascii="Century Gothic" w:hAnsi="Century Gothic" w:cs="Arial"/>
          <w:sz w:val="18"/>
          <w:szCs w:val="18"/>
        </w:rPr>
        <w:t xml:space="preserve">porta con sé una profonda conoscenza del settore </w:t>
      </w:r>
      <w:r w:rsidR="00135FFC">
        <w:rPr>
          <w:rFonts w:ascii="Century Gothic" w:hAnsi="Century Gothic" w:cs="Arial"/>
          <w:sz w:val="18"/>
          <w:szCs w:val="18"/>
        </w:rPr>
        <w:t xml:space="preserve">nautico </w:t>
      </w:r>
      <w:r w:rsidRPr="00442ED0">
        <w:rPr>
          <w:rFonts w:ascii="Century Gothic" w:hAnsi="Century Gothic" w:cs="Arial"/>
          <w:sz w:val="18"/>
          <w:szCs w:val="18"/>
        </w:rPr>
        <w:t xml:space="preserve">di cui si servirà nel sostenere il percorso di sviluppo </w:t>
      </w:r>
      <w:r w:rsidR="00135FFC">
        <w:rPr>
          <w:rFonts w:ascii="Century Gothic" w:hAnsi="Century Gothic" w:cs="Arial"/>
          <w:sz w:val="18"/>
          <w:szCs w:val="18"/>
        </w:rPr>
        <w:t>dei brand internazionali</w:t>
      </w:r>
      <w:r w:rsidR="004D1D9B">
        <w:rPr>
          <w:rFonts w:ascii="Century Gothic" w:hAnsi="Century Gothic" w:cs="Arial"/>
          <w:sz w:val="18"/>
          <w:szCs w:val="18"/>
        </w:rPr>
        <w:t xml:space="preserve"> </w:t>
      </w:r>
      <w:r w:rsidR="00EE5666">
        <w:rPr>
          <w:rFonts w:ascii="Century Gothic" w:hAnsi="Century Gothic" w:cs="Arial"/>
          <w:sz w:val="18"/>
          <w:szCs w:val="18"/>
        </w:rPr>
        <w:t xml:space="preserve">che fanno capo alla divisione yachting di Gruppo Boero, </w:t>
      </w:r>
      <w:r w:rsidR="004D1D9B">
        <w:rPr>
          <w:rFonts w:ascii="Century Gothic" w:hAnsi="Century Gothic" w:cs="Arial"/>
          <w:b/>
          <w:bCs/>
          <w:sz w:val="18"/>
          <w:szCs w:val="18"/>
        </w:rPr>
        <w:t xml:space="preserve">Boero </w:t>
      </w:r>
      <w:proofErr w:type="spellStart"/>
      <w:r w:rsidR="004D1D9B">
        <w:rPr>
          <w:rFonts w:ascii="Century Gothic" w:hAnsi="Century Gothic" w:cs="Arial"/>
          <w:b/>
          <w:bCs/>
          <w:sz w:val="18"/>
          <w:szCs w:val="18"/>
        </w:rPr>
        <w:t>YachtCoatings</w:t>
      </w:r>
      <w:proofErr w:type="spellEnd"/>
      <w:r w:rsidR="004D1D9B">
        <w:rPr>
          <w:rFonts w:ascii="Century Gothic" w:hAnsi="Century Gothic" w:cs="Arial"/>
          <w:sz w:val="18"/>
          <w:szCs w:val="18"/>
        </w:rPr>
        <w:t xml:space="preserve"> e </w:t>
      </w:r>
      <w:r w:rsidR="004D1D9B">
        <w:rPr>
          <w:rFonts w:ascii="Century Gothic" w:hAnsi="Century Gothic" w:cs="Arial"/>
          <w:b/>
          <w:bCs/>
          <w:sz w:val="18"/>
          <w:szCs w:val="18"/>
        </w:rPr>
        <w:t>Veneziani Yachting</w:t>
      </w:r>
      <w:r w:rsidR="004D1D9B" w:rsidRPr="00442ED0">
        <w:rPr>
          <w:rFonts w:ascii="Century Gothic" w:hAnsi="Century Gothic" w:cs="Arial"/>
          <w:sz w:val="18"/>
          <w:szCs w:val="18"/>
        </w:rPr>
        <w:t xml:space="preserve">, </w:t>
      </w:r>
      <w:r w:rsidRPr="00442ED0">
        <w:rPr>
          <w:rFonts w:ascii="Century Gothic" w:hAnsi="Century Gothic" w:cs="Arial"/>
          <w:sz w:val="18"/>
          <w:szCs w:val="18"/>
        </w:rPr>
        <w:t xml:space="preserve">realizzando piani in linea con l’attuale strategia di espansione e </w:t>
      </w:r>
      <w:r w:rsidR="00EE5666">
        <w:rPr>
          <w:rFonts w:ascii="Century Gothic" w:hAnsi="Century Gothic" w:cs="Arial"/>
          <w:sz w:val="18"/>
          <w:szCs w:val="18"/>
        </w:rPr>
        <w:t xml:space="preserve">la </w:t>
      </w:r>
      <w:r w:rsidRPr="00442ED0">
        <w:rPr>
          <w:rFonts w:ascii="Century Gothic" w:hAnsi="Century Gothic" w:cs="Arial"/>
          <w:sz w:val="18"/>
          <w:szCs w:val="18"/>
        </w:rPr>
        <w:t>futura crescita del Gruppo.</w:t>
      </w:r>
    </w:p>
    <w:p w14:paraId="002F03B5" w14:textId="26ADE9DC" w:rsidR="00A263CE" w:rsidRDefault="00A263CE" w:rsidP="007D6664">
      <w:pPr>
        <w:jc w:val="both"/>
        <w:rPr>
          <w:rFonts w:ascii="Century Gothic" w:hAnsi="Century Gothic" w:cs="Arial"/>
          <w:sz w:val="18"/>
          <w:szCs w:val="18"/>
        </w:rPr>
      </w:pPr>
    </w:p>
    <w:p w14:paraId="704B0B2E" w14:textId="1D2AD91A" w:rsidR="00A51BB2" w:rsidRDefault="00135FFC" w:rsidP="00A51BB2">
      <w:pPr>
        <w:jc w:val="both"/>
        <w:rPr>
          <w:rFonts w:ascii="Century Gothic" w:hAnsi="Century Gothic" w:cs="Arial"/>
          <w:color w:val="000000" w:themeColor="text1"/>
          <w:sz w:val="18"/>
          <w:szCs w:val="18"/>
        </w:rPr>
      </w:pPr>
      <w:r w:rsidRPr="00DB77AB">
        <w:rPr>
          <w:rFonts w:ascii="Century Gothic" w:hAnsi="Century Gothic" w:cs="Arial"/>
          <w:sz w:val="18"/>
          <w:szCs w:val="18"/>
        </w:rPr>
        <w:t xml:space="preserve">Prima della sua </w:t>
      </w:r>
      <w:r w:rsidR="00034DD9">
        <w:rPr>
          <w:rFonts w:ascii="Century Gothic" w:hAnsi="Century Gothic" w:cs="Arial"/>
          <w:sz w:val="18"/>
          <w:szCs w:val="18"/>
        </w:rPr>
        <w:t xml:space="preserve">recente </w:t>
      </w:r>
      <w:r w:rsidRPr="00DB77AB">
        <w:rPr>
          <w:rFonts w:ascii="Century Gothic" w:hAnsi="Century Gothic" w:cs="Arial"/>
          <w:sz w:val="18"/>
          <w:szCs w:val="18"/>
        </w:rPr>
        <w:t xml:space="preserve">nomina </w:t>
      </w:r>
      <w:r w:rsidR="00E62296" w:rsidRPr="00DB77AB">
        <w:rPr>
          <w:rFonts w:ascii="Century Gothic" w:hAnsi="Century Gothic" w:cs="Arial"/>
          <w:sz w:val="18"/>
          <w:szCs w:val="18"/>
        </w:rPr>
        <w:t>Gonzalez Ferrer</w:t>
      </w:r>
      <w:r w:rsidRPr="00DB77AB">
        <w:rPr>
          <w:rFonts w:ascii="Century Gothic" w:hAnsi="Century Gothic" w:cs="Arial"/>
          <w:sz w:val="18"/>
          <w:szCs w:val="18"/>
        </w:rPr>
        <w:t xml:space="preserve"> ha, infatti, </w:t>
      </w:r>
      <w:r w:rsidR="00EE5666" w:rsidRPr="00DB77AB">
        <w:rPr>
          <w:rFonts w:ascii="Century Gothic" w:hAnsi="Century Gothic" w:cs="Arial"/>
          <w:sz w:val="18"/>
          <w:szCs w:val="18"/>
        </w:rPr>
        <w:t>rivestito il ruolo di Global Yachting Director</w:t>
      </w:r>
      <w:r w:rsidR="00085867" w:rsidRPr="00DB77AB">
        <w:rPr>
          <w:rFonts w:ascii="Century Gothic" w:hAnsi="Century Gothic" w:cs="Arial"/>
          <w:sz w:val="18"/>
          <w:szCs w:val="18"/>
        </w:rPr>
        <w:t xml:space="preserve"> all’interno di un’azienda internazionale </w:t>
      </w:r>
      <w:r w:rsidR="00DB77AB" w:rsidRPr="00DB77AB">
        <w:rPr>
          <w:rFonts w:ascii="Century Gothic" w:hAnsi="Century Gothic" w:cs="Arial"/>
          <w:sz w:val="18"/>
          <w:szCs w:val="18"/>
        </w:rPr>
        <w:t>di prodotti</w:t>
      </w:r>
      <w:r w:rsidR="00EE5666" w:rsidRPr="00DB77AB">
        <w:rPr>
          <w:rFonts w:ascii="Century Gothic" w:hAnsi="Century Gothic" w:cs="Arial"/>
          <w:sz w:val="18"/>
          <w:szCs w:val="18"/>
        </w:rPr>
        <w:t xml:space="preserve"> vernicianti, </w:t>
      </w:r>
      <w:r w:rsidR="00034DD9">
        <w:rPr>
          <w:rFonts w:ascii="Century Gothic" w:hAnsi="Century Gothic" w:cs="Arial"/>
          <w:sz w:val="18"/>
          <w:szCs w:val="18"/>
        </w:rPr>
        <w:t>costruendo la</w:t>
      </w:r>
      <w:r w:rsidR="00085867" w:rsidRPr="00DB77AB">
        <w:rPr>
          <w:rFonts w:ascii="Century Gothic" w:hAnsi="Century Gothic" w:cs="Arial"/>
          <w:sz w:val="18"/>
          <w:szCs w:val="18"/>
        </w:rPr>
        <w:t xml:space="preserve"> divisione yachting e </w:t>
      </w:r>
      <w:r w:rsidR="00617263" w:rsidRPr="00DB77AB">
        <w:rPr>
          <w:rFonts w:ascii="Century Gothic" w:hAnsi="Century Gothic" w:cs="Arial"/>
          <w:sz w:val="18"/>
          <w:szCs w:val="18"/>
        </w:rPr>
        <w:t>guidando</w:t>
      </w:r>
      <w:r w:rsidR="00967C19">
        <w:rPr>
          <w:rFonts w:ascii="Century Gothic" w:hAnsi="Century Gothic" w:cs="Arial"/>
          <w:sz w:val="18"/>
          <w:szCs w:val="18"/>
        </w:rPr>
        <w:t>ne insieme a</w:t>
      </w:r>
      <w:r w:rsidR="00617263" w:rsidRPr="00DB77AB">
        <w:rPr>
          <w:rFonts w:ascii="Century Gothic" w:hAnsi="Century Gothic" w:cs="Arial"/>
          <w:sz w:val="18"/>
          <w:szCs w:val="18"/>
        </w:rPr>
        <w:t xml:space="preserve">l </w:t>
      </w:r>
      <w:r w:rsidR="00034DD9">
        <w:rPr>
          <w:rFonts w:ascii="Century Gothic" w:hAnsi="Century Gothic" w:cs="Arial"/>
          <w:sz w:val="18"/>
          <w:szCs w:val="18"/>
        </w:rPr>
        <w:t>dedicato</w:t>
      </w:r>
      <w:r w:rsidR="00617263" w:rsidRPr="00DB77AB">
        <w:rPr>
          <w:rFonts w:ascii="Century Gothic" w:hAnsi="Century Gothic" w:cs="Arial"/>
          <w:sz w:val="18"/>
          <w:szCs w:val="18"/>
        </w:rPr>
        <w:t xml:space="preserve"> team di lavoro </w:t>
      </w:r>
      <w:r w:rsidR="00967C19">
        <w:rPr>
          <w:rFonts w:ascii="Century Gothic" w:hAnsi="Century Gothic" w:cs="Arial"/>
          <w:sz w:val="18"/>
          <w:szCs w:val="18"/>
        </w:rPr>
        <w:t>i</w:t>
      </w:r>
      <w:r w:rsidR="0010270B" w:rsidRPr="00DB77AB">
        <w:rPr>
          <w:rFonts w:ascii="Century Gothic" w:hAnsi="Century Gothic" w:cs="Arial"/>
          <w:sz w:val="18"/>
          <w:szCs w:val="18"/>
        </w:rPr>
        <w:t xml:space="preserve">l </w:t>
      </w:r>
      <w:r w:rsidR="00085867" w:rsidRPr="00DB77AB">
        <w:rPr>
          <w:rFonts w:ascii="Century Gothic" w:hAnsi="Century Gothic" w:cs="Arial"/>
          <w:sz w:val="18"/>
          <w:szCs w:val="18"/>
        </w:rPr>
        <w:t xml:space="preserve">relativo </w:t>
      </w:r>
      <w:r w:rsidR="0010270B" w:rsidRPr="00DB77AB">
        <w:rPr>
          <w:rFonts w:ascii="Century Gothic" w:hAnsi="Century Gothic" w:cs="Arial"/>
          <w:sz w:val="18"/>
          <w:szCs w:val="18"/>
        </w:rPr>
        <w:t xml:space="preserve">posizionamento e </w:t>
      </w:r>
      <w:r w:rsidR="00617263" w:rsidRPr="00DB77AB">
        <w:rPr>
          <w:rFonts w:ascii="Century Gothic" w:hAnsi="Century Gothic" w:cs="Arial"/>
          <w:sz w:val="18"/>
          <w:szCs w:val="18"/>
        </w:rPr>
        <w:t>sviluppo a livello internazionale.</w:t>
      </w:r>
      <w:r w:rsidR="00A51BB2">
        <w:rPr>
          <w:rFonts w:ascii="Century Gothic" w:hAnsi="Century Gothic" w:cs="Arial"/>
          <w:sz w:val="18"/>
          <w:szCs w:val="18"/>
        </w:rPr>
        <w:t xml:space="preserve"> </w:t>
      </w:r>
      <w:r w:rsidR="00A51BB2" w:rsidRPr="00E55532">
        <w:rPr>
          <w:rFonts w:ascii="Century Gothic" w:hAnsi="Century Gothic" w:cs="Arial"/>
          <w:sz w:val="18"/>
          <w:szCs w:val="18"/>
        </w:rPr>
        <w:t>Oltre al solido background</w:t>
      </w:r>
      <w:r w:rsidR="00A51BB2">
        <w:rPr>
          <w:rFonts w:ascii="Century Gothic" w:hAnsi="Century Gothic" w:cs="Arial"/>
          <w:sz w:val="18"/>
          <w:szCs w:val="18"/>
        </w:rPr>
        <w:t>,</w:t>
      </w:r>
      <w:r w:rsidR="00A51BB2" w:rsidRPr="00E55532">
        <w:rPr>
          <w:rFonts w:ascii="Century Gothic" w:hAnsi="Century Gothic" w:cs="Arial"/>
          <w:sz w:val="18"/>
          <w:szCs w:val="18"/>
        </w:rPr>
        <w:t xml:space="preserve"> </w:t>
      </w:r>
    </w:p>
    <w:p w14:paraId="579C29F7" w14:textId="11AC61A6" w:rsidR="001E0B28" w:rsidRPr="00E55532" w:rsidRDefault="001E0B28" w:rsidP="00A51BB2">
      <w:pPr>
        <w:jc w:val="both"/>
        <w:rPr>
          <w:rFonts w:ascii="Century Gothic" w:hAnsi="Century Gothic" w:cs="Arial"/>
          <w:sz w:val="18"/>
          <w:szCs w:val="18"/>
        </w:rPr>
      </w:pPr>
      <w:r w:rsidRPr="001E0B28">
        <w:rPr>
          <w:rFonts w:ascii="Century Gothic" w:hAnsi="Century Gothic" w:cs="Arial"/>
          <w:sz w:val="18"/>
          <w:szCs w:val="18"/>
        </w:rPr>
        <w:t>ha perfezionato la propria formazione professionale frequentando il corso di Management Development Program presso la IESE Business School di Barcellona</w:t>
      </w:r>
    </w:p>
    <w:p w14:paraId="72D451D0" w14:textId="56539A0A" w:rsidR="00617263" w:rsidRDefault="00617263" w:rsidP="007D6664">
      <w:pPr>
        <w:jc w:val="both"/>
        <w:rPr>
          <w:rFonts w:ascii="Century Gothic" w:hAnsi="Century Gothic" w:cs="Arial"/>
          <w:sz w:val="18"/>
          <w:szCs w:val="18"/>
        </w:rPr>
      </w:pPr>
    </w:p>
    <w:p w14:paraId="604946AD" w14:textId="20DB4C8B" w:rsidR="00617263" w:rsidRDefault="00E55532" w:rsidP="007D6664">
      <w:pPr>
        <w:jc w:val="both"/>
        <w:rPr>
          <w:rFonts w:ascii="Century Gothic" w:hAnsi="Century Gothic" w:cs="Arial"/>
          <w:sz w:val="18"/>
          <w:szCs w:val="18"/>
        </w:rPr>
      </w:pPr>
      <w:r>
        <w:rPr>
          <w:rFonts w:ascii="Century Gothic" w:hAnsi="Century Gothic" w:cs="Arial"/>
          <w:sz w:val="18"/>
          <w:szCs w:val="18"/>
        </w:rPr>
        <w:t>“</w:t>
      </w:r>
      <w:r w:rsidRPr="00D73209">
        <w:rPr>
          <w:rFonts w:ascii="Century Gothic" w:hAnsi="Century Gothic" w:cs="Arial"/>
          <w:i/>
          <w:iCs/>
          <w:sz w:val="18"/>
          <w:szCs w:val="18"/>
        </w:rPr>
        <w:t>Entrare in Gruppo Boero è un’opportunità di cui sono molto grata</w:t>
      </w:r>
      <w:r w:rsidR="00D73209" w:rsidRPr="00D73209">
        <w:rPr>
          <w:rFonts w:ascii="Century Gothic" w:hAnsi="Century Gothic" w:cs="Arial"/>
          <w:i/>
          <w:iCs/>
          <w:sz w:val="18"/>
          <w:szCs w:val="18"/>
        </w:rPr>
        <w:t xml:space="preserve">. Il mio impegno sarà rivolto a far crescere ancor di più la divisione yachting attraverso uno sviluppo sempre più sostenibile del business, valorizzando il know-how di tutte le persone che </w:t>
      </w:r>
      <w:r w:rsidR="004D1D9B">
        <w:rPr>
          <w:rFonts w:ascii="Century Gothic" w:hAnsi="Century Gothic" w:cs="Arial"/>
          <w:i/>
          <w:iCs/>
          <w:sz w:val="18"/>
          <w:szCs w:val="18"/>
        </w:rPr>
        <w:t xml:space="preserve">ogni giorno </w:t>
      </w:r>
      <w:r w:rsidR="00D73209" w:rsidRPr="00D73209">
        <w:rPr>
          <w:rFonts w:ascii="Century Gothic" w:hAnsi="Century Gothic" w:cs="Arial"/>
          <w:i/>
          <w:iCs/>
          <w:sz w:val="18"/>
          <w:szCs w:val="18"/>
        </w:rPr>
        <w:t>contribuiscono a creare la forte competenza del Gruppo e la sua capacità di sapersi innovare anche attraverso tecnologie all’avanguardia</w:t>
      </w:r>
      <w:r w:rsidR="00D73209">
        <w:rPr>
          <w:rFonts w:ascii="Century Gothic" w:hAnsi="Century Gothic" w:cs="Arial"/>
          <w:sz w:val="18"/>
          <w:szCs w:val="18"/>
        </w:rPr>
        <w:t xml:space="preserve">” dichiara </w:t>
      </w:r>
      <w:r w:rsidR="00D73209" w:rsidRPr="004D1D9B">
        <w:rPr>
          <w:rFonts w:ascii="Century Gothic" w:hAnsi="Century Gothic" w:cs="Arial"/>
          <w:b/>
          <w:bCs/>
          <w:sz w:val="18"/>
          <w:szCs w:val="18"/>
        </w:rPr>
        <w:t>Gemma Gonzalez</w:t>
      </w:r>
      <w:r w:rsidR="00E62296">
        <w:rPr>
          <w:rFonts w:ascii="Century Gothic" w:hAnsi="Century Gothic" w:cs="Arial"/>
          <w:b/>
          <w:bCs/>
          <w:sz w:val="18"/>
          <w:szCs w:val="18"/>
        </w:rPr>
        <w:t xml:space="preserve"> Ferrer</w:t>
      </w:r>
      <w:r w:rsidR="00D73209">
        <w:rPr>
          <w:rFonts w:ascii="Century Gothic" w:hAnsi="Century Gothic" w:cs="Arial"/>
          <w:sz w:val="18"/>
          <w:szCs w:val="18"/>
        </w:rPr>
        <w:t>.</w:t>
      </w:r>
    </w:p>
    <w:p w14:paraId="37C15044" w14:textId="0E311899" w:rsidR="00D73209" w:rsidRDefault="00D73209" w:rsidP="007D6664">
      <w:pPr>
        <w:jc w:val="both"/>
        <w:rPr>
          <w:rFonts w:ascii="Century Gothic" w:hAnsi="Century Gothic" w:cs="Arial"/>
          <w:sz w:val="18"/>
          <w:szCs w:val="18"/>
        </w:rPr>
      </w:pPr>
    </w:p>
    <w:p w14:paraId="2AACF7C4" w14:textId="5A0CF8EA" w:rsidR="005E1D82" w:rsidRDefault="00631416" w:rsidP="002E39F9">
      <w:pPr>
        <w:jc w:val="both"/>
        <w:rPr>
          <w:rFonts w:ascii="Century Gothic" w:hAnsi="Century Gothic"/>
          <w:sz w:val="18"/>
          <w:szCs w:val="22"/>
        </w:rPr>
      </w:pPr>
      <w:r>
        <w:rPr>
          <w:rFonts w:ascii="Century Gothic" w:eastAsia="Times New Roman" w:hAnsi="Century Gothic"/>
          <w:b/>
          <w:bCs/>
          <w:sz w:val="18"/>
          <w:szCs w:val="18"/>
        </w:rPr>
        <w:t xml:space="preserve">Giampaolo </w:t>
      </w:r>
      <w:proofErr w:type="spellStart"/>
      <w:r>
        <w:rPr>
          <w:rFonts w:ascii="Century Gothic" w:eastAsia="Times New Roman" w:hAnsi="Century Gothic"/>
          <w:b/>
          <w:bCs/>
          <w:sz w:val="18"/>
          <w:szCs w:val="18"/>
        </w:rPr>
        <w:t>Iacone</w:t>
      </w:r>
      <w:proofErr w:type="spellEnd"/>
      <w:r>
        <w:rPr>
          <w:rFonts w:ascii="Century Gothic" w:eastAsia="Times New Roman" w:hAnsi="Century Gothic"/>
          <w:sz w:val="18"/>
          <w:szCs w:val="18"/>
        </w:rPr>
        <w:t>, Direttore Generale e CFO Gruppo Boero, aggiunge</w:t>
      </w:r>
      <w:r w:rsidR="00D7300E">
        <w:rPr>
          <w:rFonts w:ascii="Century Gothic" w:eastAsia="Times New Roman" w:hAnsi="Century Gothic"/>
          <w:sz w:val="18"/>
          <w:szCs w:val="18"/>
        </w:rPr>
        <w:t>:</w:t>
      </w:r>
      <w:r>
        <w:rPr>
          <w:rFonts w:ascii="Century Gothic" w:eastAsia="Times New Roman" w:hAnsi="Century Gothic"/>
          <w:sz w:val="18"/>
          <w:szCs w:val="18"/>
        </w:rPr>
        <w:t xml:space="preserve"> “</w:t>
      </w:r>
      <w:r w:rsidR="005E1D82" w:rsidRPr="00D7300E">
        <w:rPr>
          <w:rFonts w:ascii="Century Gothic" w:hAnsi="Century Gothic"/>
          <w:i/>
          <w:iCs/>
          <w:sz w:val="18"/>
          <w:szCs w:val="22"/>
        </w:rPr>
        <w:t xml:space="preserve">Da oltre cinquant’anni la Divisione Yachting del Gruppo Boero è </w:t>
      </w:r>
      <w:r w:rsidR="0010270B">
        <w:rPr>
          <w:rFonts w:ascii="Century Gothic" w:hAnsi="Century Gothic"/>
          <w:i/>
          <w:iCs/>
          <w:sz w:val="18"/>
          <w:szCs w:val="22"/>
        </w:rPr>
        <w:t xml:space="preserve">un </w:t>
      </w:r>
      <w:r w:rsidR="005E1D82" w:rsidRPr="00D7300E">
        <w:rPr>
          <w:rFonts w:ascii="Century Gothic" w:hAnsi="Century Gothic"/>
          <w:i/>
          <w:iCs/>
          <w:sz w:val="18"/>
          <w:szCs w:val="22"/>
        </w:rPr>
        <w:t xml:space="preserve">punto di riferimento a livello internazionale nella produzione di soluzioni vernicianti per i mercati della nautica da diporto e dei superyacht, </w:t>
      </w:r>
      <w:r w:rsidR="005E1D82" w:rsidRPr="00D7300E">
        <w:rPr>
          <w:rFonts w:ascii="Century Gothic" w:hAnsi="Century Gothic" w:cs="Arial"/>
          <w:i/>
          <w:iCs/>
          <w:sz w:val="18"/>
          <w:szCs w:val="18"/>
        </w:rPr>
        <w:t xml:space="preserve">sinonimo da sempre di </w:t>
      </w:r>
      <w:r w:rsidR="002E39F9" w:rsidRPr="00D7300E">
        <w:rPr>
          <w:rFonts w:ascii="Century Gothic" w:hAnsi="Century Gothic" w:cs="Arial"/>
          <w:i/>
          <w:iCs/>
          <w:sz w:val="18"/>
          <w:szCs w:val="18"/>
        </w:rPr>
        <w:t xml:space="preserve">elevata </w:t>
      </w:r>
      <w:r w:rsidR="005E1D82" w:rsidRPr="00D7300E">
        <w:rPr>
          <w:rFonts w:ascii="Century Gothic" w:hAnsi="Century Gothic" w:cs="Arial"/>
          <w:i/>
          <w:iCs/>
          <w:sz w:val="18"/>
          <w:szCs w:val="18"/>
        </w:rPr>
        <w:t xml:space="preserve">qualità e performance. Gli importanti risultati raggiunti ci spingono a fare sempre meglio e a guardare verso nuove sfide che ci prepariamo ad affrontare </w:t>
      </w:r>
      <w:r w:rsidR="005E1D82" w:rsidRPr="00D7300E">
        <w:rPr>
          <w:rFonts w:ascii="Century Gothic" w:hAnsi="Century Gothic" w:cs="Arial"/>
          <w:i/>
          <w:iCs/>
          <w:color w:val="000000" w:themeColor="text1"/>
          <w:sz w:val="18"/>
          <w:szCs w:val="18"/>
        </w:rPr>
        <w:t xml:space="preserve">ulteriormente </w:t>
      </w:r>
      <w:r w:rsidR="005E1D82" w:rsidRPr="00D7300E">
        <w:rPr>
          <w:rFonts w:ascii="Century Gothic" w:hAnsi="Century Gothic" w:cs="Arial"/>
          <w:i/>
          <w:iCs/>
          <w:sz w:val="18"/>
          <w:szCs w:val="18"/>
        </w:rPr>
        <w:t>rafforzati con l’arrivo di Gemma Gonzalez</w:t>
      </w:r>
      <w:r w:rsidR="00E41A97">
        <w:rPr>
          <w:rFonts w:ascii="Century Gothic" w:hAnsi="Century Gothic" w:cs="Arial"/>
          <w:i/>
          <w:iCs/>
          <w:sz w:val="18"/>
          <w:szCs w:val="18"/>
        </w:rPr>
        <w:t xml:space="preserve"> Ferrer</w:t>
      </w:r>
      <w:r w:rsidR="005E1D82" w:rsidRPr="00D7300E">
        <w:rPr>
          <w:rFonts w:ascii="Century Gothic" w:hAnsi="Century Gothic" w:cs="Arial"/>
          <w:i/>
          <w:iCs/>
          <w:sz w:val="18"/>
          <w:szCs w:val="18"/>
        </w:rPr>
        <w:t>. Sono certo, infatti, che</w:t>
      </w:r>
      <w:r w:rsidR="002E39F9" w:rsidRPr="00D7300E">
        <w:rPr>
          <w:rFonts w:ascii="Century Gothic" w:hAnsi="Century Gothic" w:cs="Arial"/>
          <w:i/>
          <w:iCs/>
          <w:sz w:val="18"/>
          <w:szCs w:val="18"/>
        </w:rPr>
        <w:t xml:space="preserve"> la sua esperienza ci consentirà </w:t>
      </w:r>
      <w:r w:rsidR="00034DD9">
        <w:rPr>
          <w:rFonts w:ascii="Century Gothic" w:hAnsi="Century Gothic" w:cs="Arial"/>
          <w:i/>
          <w:iCs/>
          <w:sz w:val="18"/>
          <w:szCs w:val="18"/>
        </w:rPr>
        <w:t xml:space="preserve">di fare </w:t>
      </w:r>
      <w:r w:rsidR="002E39F9" w:rsidRPr="00D7300E">
        <w:rPr>
          <w:rFonts w:ascii="Century Gothic" w:hAnsi="Century Gothic" w:cs="Arial"/>
          <w:i/>
          <w:iCs/>
          <w:sz w:val="18"/>
          <w:szCs w:val="18"/>
        </w:rPr>
        <w:t>un aggiuntivo passo</w:t>
      </w:r>
      <w:r w:rsidR="002E39F9">
        <w:rPr>
          <w:rFonts w:ascii="Century Gothic" w:hAnsi="Century Gothic" w:cs="Arial"/>
          <w:i/>
          <w:iCs/>
          <w:sz w:val="18"/>
          <w:szCs w:val="18"/>
        </w:rPr>
        <w:t xml:space="preserve"> avanti nel</w:t>
      </w:r>
      <w:r w:rsidR="00DB77AB">
        <w:rPr>
          <w:rFonts w:ascii="Century Gothic" w:hAnsi="Century Gothic" w:cs="Arial"/>
          <w:i/>
          <w:iCs/>
          <w:sz w:val="18"/>
          <w:szCs w:val="18"/>
        </w:rPr>
        <w:t xml:space="preserve"> percorso di affermazione e accreditamento nel settore nautico</w:t>
      </w:r>
      <w:r w:rsidR="00967C19">
        <w:rPr>
          <w:rFonts w:ascii="Century Gothic" w:hAnsi="Century Gothic" w:cs="Arial"/>
          <w:i/>
          <w:iCs/>
          <w:sz w:val="18"/>
          <w:szCs w:val="18"/>
        </w:rPr>
        <w:t>,</w:t>
      </w:r>
      <w:r w:rsidR="00DB77AB">
        <w:rPr>
          <w:rFonts w:ascii="Century Gothic" w:hAnsi="Century Gothic" w:cs="Arial"/>
          <w:i/>
          <w:iCs/>
          <w:sz w:val="18"/>
          <w:szCs w:val="18"/>
        </w:rPr>
        <w:t xml:space="preserve"> rafforzando il posizionamento da leader raggiunto e</w:t>
      </w:r>
      <w:r w:rsidR="005E1D82">
        <w:rPr>
          <w:rFonts w:ascii="Century Gothic" w:hAnsi="Century Gothic" w:cs="Arial"/>
          <w:i/>
          <w:iCs/>
          <w:sz w:val="18"/>
          <w:szCs w:val="18"/>
        </w:rPr>
        <w:t xml:space="preserve"> </w:t>
      </w:r>
      <w:proofErr w:type="spellStart"/>
      <w:r w:rsidR="002E39F9">
        <w:rPr>
          <w:rFonts w:ascii="Century Gothic" w:hAnsi="Century Gothic" w:cs="Arial"/>
          <w:i/>
          <w:iCs/>
          <w:sz w:val="18"/>
          <w:szCs w:val="18"/>
        </w:rPr>
        <w:t>continuando</w:t>
      </w:r>
      <w:proofErr w:type="spellEnd"/>
      <w:r w:rsidR="002E39F9">
        <w:rPr>
          <w:rFonts w:ascii="Century Gothic" w:hAnsi="Century Gothic" w:cs="Arial"/>
          <w:i/>
          <w:iCs/>
          <w:sz w:val="18"/>
          <w:szCs w:val="18"/>
        </w:rPr>
        <w:t xml:space="preserve"> il lavoro di successo svolto</w:t>
      </w:r>
      <w:r w:rsidR="00C95153">
        <w:rPr>
          <w:rFonts w:ascii="Century Gothic" w:hAnsi="Century Gothic" w:cs="Arial"/>
          <w:i/>
          <w:iCs/>
          <w:sz w:val="18"/>
          <w:szCs w:val="18"/>
        </w:rPr>
        <w:t xml:space="preserve"> sino ad oggi</w:t>
      </w:r>
      <w:r w:rsidR="002E39F9">
        <w:rPr>
          <w:rFonts w:ascii="Century Gothic" w:hAnsi="Century Gothic" w:cs="Arial"/>
          <w:i/>
          <w:iCs/>
          <w:sz w:val="18"/>
          <w:szCs w:val="18"/>
        </w:rPr>
        <w:t xml:space="preserve"> da Antonella Donzelli”.</w:t>
      </w:r>
    </w:p>
    <w:p w14:paraId="57DA9579" w14:textId="065F33D0" w:rsidR="00D73209" w:rsidRDefault="00D73209" w:rsidP="007D6664">
      <w:pPr>
        <w:jc w:val="both"/>
        <w:rPr>
          <w:rFonts w:ascii="Century Gothic" w:hAnsi="Century Gothic" w:cs="Arial"/>
          <w:sz w:val="18"/>
          <w:szCs w:val="18"/>
        </w:rPr>
      </w:pPr>
    </w:p>
    <w:p w14:paraId="7D4A5E2C" w14:textId="6B591930" w:rsidR="00A263CE" w:rsidRDefault="00A263CE" w:rsidP="007D6664">
      <w:pPr>
        <w:jc w:val="both"/>
        <w:rPr>
          <w:rFonts w:ascii="Century Gothic" w:hAnsi="Century Gothic" w:cs="Arial"/>
          <w:sz w:val="18"/>
          <w:szCs w:val="18"/>
        </w:rPr>
      </w:pPr>
    </w:p>
    <w:p w14:paraId="2DA0DC5B" w14:textId="0F325B90" w:rsidR="00A263CE" w:rsidRDefault="00A263CE" w:rsidP="007D6664">
      <w:pPr>
        <w:jc w:val="both"/>
        <w:rPr>
          <w:rFonts w:ascii="Century Gothic" w:hAnsi="Century Gothic" w:cs="Arial"/>
          <w:sz w:val="18"/>
          <w:szCs w:val="18"/>
        </w:rPr>
      </w:pPr>
    </w:p>
    <w:p w14:paraId="19EF6840" w14:textId="107F16ED" w:rsidR="00A263CE" w:rsidRDefault="00A263CE" w:rsidP="007D6664">
      <w:pPr>
        <w:jc w:val="both"/>
        <w:rPr>
          <w:rFonts w:ascii="Century Gothic" w:hAnsi="Century Gothic" w:cs="Arial"/>
          <w:sz w:val="18"/>
          <w:szCs w:val="18"/>
        </w:rPr>
      </w:pPr>
    </w:p>
    <w:p w14:paraId="769F33FF" w14:textId="77777777" w:rsidR="00A263CE" w:rsidRPr="00E33349" w:rsidRDefault="00A263CE" w:rsidP="007D6664">
      <w:pPr>
        <w:jc w:val="both"/>
        <w:rPr>
          <w:rFonts w:ascii="Century Gothic" w:hAnsi="Century Gothic" w:cs="Arial"/>
          <w:sz w:val="6"/>
          <w:szCs w:val="6"/>
        </w:rPr>
      </w:pPr>
    </w:p>
    <w:p w14:paraId="555F1503" w14:textId="77777777" w:rsidR="000F0540" w:rsidRDefault="000F0540" w:rsidP="007D6664">
      <w:pPr>
        <w:jc w:val="both"/>
        <w:rPr>
          <w:rFonts w:ascii="Century Gothic" w:eastAsia="Calibri" w:hAnsi="Century Gothic" w:cs="Arial"/>
          <w:b/>
          <w:bCs/>
          <w:i/>
          <w:iCs/>
          <w:color w:val="0C0C0C"/>
          <w:sz w:val="16"/>
          <w:szCs w:val="14"/>
        </w:rPr>
      </w:pPr>
    </w:p>
    <w:p w14:paraId="2E73C42C" w14:textId="0DC18D86" w:rsidR="007D6664" w:rsidRPr="004510F7" w:rsidRDefault="007D6664" w:rsidP="007D6664">
      <w:pPr>
        <w:jc w:val="both"/>
        <w:rPr>
          <w:rFonts w:ascii="Century Gothic" w:eastAsia="Calibri" w:hAnsi="Century Gothic" w:cs="Arial"/>
          <w:i/>
          <w:iCs/>
          <w:sz w:val="16"/>
          <w:szCs w:val="16"/>
        </w:rPr>
      </w:pPr>
      <w:r w:rsidRPr="004510F7">
        <w:rPr>
          <w:rFonts w:ascii="Century Gothic" w:eastAsia="Calibri" w:hAnsi="Century Gothic" w:cs="Arial"/>
          <w:b/>
          <w:bCs/>
          <w:i/>
          <w:iCs/>
          <w:color w:val="0C0C0C"/>
          <w:sz w:val="16"/>
          <w:szCs w:val="16"/>
        </w:rPr>
        <w:t>Boero Bartolomeo S.p.A.</w:t>
      </w:r>
      <w:r w:rsidRPr="004510F7">
        <w:rPr>
          <w:rFonts w:ascii="Century Gothic" w:eastAsia="Calibri" w:hAnsi="Century Gothic" w:cs="Arial"/>
          <w:i/>
          <w:iCs/>
          <w:color w:val="0C0C0C"/>
          <w:sz w:val="16"/>
          <w:szCs w:val="16"/>
        </w:rPr>
        <w:t xml:space="preserve"> Fondata nel 1831, è un’azienda italiana che formula e produce pitture e vernici per i settori edilizia e yachting. Da febbraio 2021 Gruppo Boero è partner di CIN, azienda portoghese leader nel mercato iberico delle pitture e vernici, posizionandosi così tra i principali player mondiali e confermandosi come primo gruppo italiano del settore. La ricerca tecnologica, lo studio e lo sviluppo delle innovazioni nell’ambito del colore costituiscono da sempre le caratteristiche vincenti della filosofia del Gruppo, azienda con sistema di gestione integrato certificato ISO 9001, ISO 14001 E OHSAS 18001. L’attenzione all’ impatto sul territorio e sulla comunità caratterizza non solo le diverse fasi del ciclo produttivo e distributivo, ma sempre di più anche i processi e le strategie aziendali. </w:t>
      </w:r>
      <w:hyperlink r:id="rId7" w:history="1">
        <w:r w:rsidRPr="004510F7">
          <w:rPr>
            <w:rFonts w:ascii="Century Gothic" w:eastAsia="Calibri" w:hAnsi="Century Gothic" w:cs="Arial"/>
            <w:i/>
            <w:iCs/>
            <w:color w:val="0000FF"/>
            <w:sz w:val="16"/>
            <w:szCs w:val="16"/>
            <w:u w:val="single"/>
          </w:rPr>
          <w:t>www.gruppoboero.it</w:t>
        </w:r>
      </w:hyperlink>
    </w:p>
    <w:p w14:paraId="2A39A11B" w14:textId="77777777" w:rsidR="007D6664" w:rsidRPr="004510F7" w:rsidRDefault="007D6664" w:rsidP="007D6664">
      <w:pPr>
        <w:spacing w:line="276" w:lineRule="auto"/>
        <w:rPr>
          <w:rFonts w:ascii="Arial" w:hAnsi="Arial" w:cs="Arial"/>
          <w:sz w:val="16"/>
          <w:szCs w:val="16"/>
        </w:rPr>
      </w:pPr>
    </w:p>
    <w:p w14:paraId="7FE64978" w14:textId="77777777" w:rsidR="007D6664" w:rsidRPr="0076375E" w:rsidRDefault="007D6664" w:rsidP="007D6664">
      <w:pPr>
        <w:rPr>
          <w:rFonts w:ascii="Century Gothic" w:eastAsia="Arial Unicode MS" w:hAnsi="Century Gothic" w:cs="Gotham-Book"/>
          <w:sz w:val="14"/>
          <w:lang w:eastAsia="ar-SA"/>
        </w:rPr>
      </w:pPr>
      <w:r w:rsidRPr="0076375E">
        <w:rPr>
          <w:rFonts w:ascii="Century Gothic" w:hAnsi="Century Gothic" w:cs="Gotham-Book"/>
          <w:b/>
          <w:sz w:val="14"/>
        </w:rPr>
        <w:t xml:space="preserve">Ufficio stampa Weber </w:t>
      </w:r>
      <w:proofErr w:type="spellStart"/>
      <w:r w:rsidRPr="0076375E">
        <w:rPr>
          <w:rFonts w:ascii="Century Gothic" w:hAnsi="Century Gothic" w:cs="Gotham-Book"/>
          <w:b/>
          <w:sz w:val="14"/>
        </w:rPr>
        <w:t>Shandwick</w:t>
      </w:r>
      <w:proofErr w:type="spellEnd"/>
      <w:r w:rsidRPr="0076375E">
        <w:rPr>
          <w:rFonts w:ascii="Century Gothic" w:hAnsi="Century Gothic" w:cs="Gotham-Book"/>
          <w:b/>
          <w:sz w:val="14"/>
        </w:rPr>
        <w:t xml:space="preserve"> Italia</w:t>
      </w:r>
      <w:r w:rsidRPr="0076375E">
        <w:rPr>
          <w:rFonts w:ascii="Century Gothic" w:hAnsi="Century Gothic" w:cs="Gotham-Book"/>
          <w:sz w:val="14"/>
        </w:rPr>
        <w:t xml:space="preserve"> </w:t>
      </w:r>
    </w:p>
    <w:p w14:paraId="409D776E" w14:textId="77777777" w:rsidR="007D6664" w:rsidRDefault="007D6664" w:rsidP="007D6664">
      <w:pPr>
        <w:rPr>
          <w:rStyle w:val="Collegamentoipertestuale"/>
          <w:rFonts w:ascii="Century Gothic" w:hAnsi="Century Gothic" w:cs="Gotham-Book"/>
          <w:sz w:val="14"/>
        </w:rPr>
      </w:pPr>
      <w:r>
        <w:rPr>
          <w:rFonts w:ascii="Century Gothic" w:hAnsi="Century Gothic" w:cs="Gotham-Book"/>
          <w:sz w:val="14"/>
        </w:rPr>
        <w:t>Novella D’</w:t>
      </w:r>
      <w:proofErr w:type="spellStart"/>
      <w:r>
        <w:rPr>
          <w:rFonts w:ascii="Century Gothic" w:hAnsi="Century Gothic" w:cs="Gotham-Book"/>
          <w:sz w:val="14"/>
        </w:rPr>
        <w:t>Incecco</w:t>
      </w:r>
      <w:proofErr w:type="spellEnd"/>
      <w:r>
        <w:rPr>
          <w:rFonts w:ascii="Century Gothic" w:hAnsi="Century Gothic" w:cs="Gotham-Book"/>
          <w:sz w:val="14"/>
        </w:rPr>
        <w:t xml:space="preserve"> tel. +39 338 8538983; Valentina Nozza tel. </w:t>
      </w:r>
      <w:r w:rsidRPr="00751179">
        <w:rPr>
          <w:rFonts w:ascii="Century Gothic" w:hAnsi="Century Gothic" w:cs="Gotham-Book"/>
          <w:sz w:val="14"/>
        </w:rPr>
        <w:t>+39 347 0834767</w:t>
      </w:r>
      <w:r>
        <w:rPr>
          <w:rFonts w:ascii="Century Gothic" w:hAnsi="Century Gothic" w:cs="Gotham-Book"/>
          <w:sz w:val="14"/>
        </w:rPr>
        <w:t xml:space="preserve">; email: </w:t>
      </w:r>
      <w:hyperlink r:id="rId8" w:history="1">
        <w:r>
          <w:rPr>
            <w:rStyle w:val="Collegamentoipertestuale"/>
            <w:rFonts w:ascii="Century Gothic" w:hAnsi="Century Gothic" w:cs="Gotham-Book"/>
            <w:sz w:val="14"/>
          </w:rPr>
          <w:t>boero@webershandwickitalia.it</w:t>
        </w:r>
      </w:hyperlink>
    </w:p>
    <w:sectPr w:rsidR="007D6664" w:rsidSect="004510F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0" w:h="16840"/>
      <w:pgMar w:top="1417" w:right="1134" w:bottom="1560" w:left="1134" w:header="1985" w:footer="11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6655D3" w14:textId="77777777" w:rsidR="00F843D0" w:rsidRDefault="00F843D0" w:rsidP="00AD2261">
      <w:r>
        <w:separator/>
      </w:r>
    </w:p>
  </w:endnote>
  <w:endnote w:type="continuationSeparator" w:id="0">
    <w:p w14:paraId="64B748E4" w14:textId="77777777" w:rsidR="00F843D0" w:rsidRDefault="00F843D0" w:rsidP="00AD22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urmeGeometricSans4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Gotham-Book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07B594" w14:textId="77777777" w:rsidR="00F53A5B" w:rsidRDefault="00F53A5B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CA88F1" w14:textId="7A76375E" w:rsidR="003948E9" w:rsidRDefault="00A159AF">
    <w:pPr>
      <w:pStyle w:val="Pidipagina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07453792" wp14:editId="467E00B5">
              <wp:simplePos x="0" y="0"/>
              <wp:positionH relativeFrom="margin">
                <wp:posOffset>1377275</wp:posOffset>
              </wp:positionH>
              <wp:positionV relativeFrom="page">
                <wp:posOffset>10192683</wp:posOffset>
              </wp:positionV>
              <wp:extent cx="4846959" cy="390525"/>
              <wp:effectExtent l="0" t="0" r="0" b="9525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846959" cy="3905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42967D1" w14:textId="448C0954" w:rsidR="003948E9" w:rsidRDefault="003948E9" w:rsidP="003948E9">
                          <w:pPr>
                            <w:pStyle w:val="Paragrafobase"/>
                            <w:rPr>
                              <w:rStyle w:val="Stiledicarattere1"/>
                              <w:rFonts w:ascii="Century Gothic" w:hAnsi="Century Gothic"/>
                              <w:color w:val="4D4D4D"/>
                            </w:rPr>
                          </w:pPr>
                          <w:r w:rsidRPr="003948E9">
                            <w:rPr>
                              <w:rStyle w:val="Stiledicarattere1"/>
                              <w:rFonts w:ascii="Century Gothic" w:hAnsi="Century Gothic"/>
                              <w:color w:val="4D4D4D"/>
                            </w:rPr>
                            <w:t xml:space="preserve">boerobartolomeo@pec.collabra.it - </w:t>
                          </w:r>
                          <w:hyperlink r:id="rId1" w:history="1">
                            <w:r w:rsidR="008D733E" w:rsidRPr="002B06DC">
                              <w:rPr>
                                <w:rStyle w:val="Stiledicarattere1"/>
                                <w:rFonts w:ascii="Century Gothic" w:hAnsi="Century Gothic"/>
                                <w:color w:val="4D4D4D"/>
                              </w:rPr>
                              <w:t>www.gruppoboero.it</w:t>
                            </w:r>
                          </w:hyperlink>
                        </w:p>
                        <w:p w14:paraId="02CE8822" w14:textId="79DD732A" w:rsidR="003948E9" w:rsidRPr="003948E9" w:rsidRDefault="008D733E" w:rsidP="00875B83">
                          <w:pPr>
                            <w:pStyle w:val="Paragrafobase"/>
                            <w:rPr>
                              <w:rFonts w:ascii="Century Gothic" w:hAnsi="Century Gothic"/>
                              <w:color w:val="4D4D4D"/>
                            </w:rPr>
                          </w:pPr>
                          <w:r w:rsidRPr="008D733E">
                            <w:rPr>
                              <w:rStyle w:val="Stiledicarattere1"/>
                              <w:rFonts w:ascii="Century Gothic" w:hAnsi="Century Gothic"/>
                              <w:color w:val="4D4D4D"/>
                              <w:sz w:val="14"/>
                              <w:szCs w:val="14"/>
                            </w:rPr>
                            <w:t>Società soggetta a direzione e coordinamento di CIN – CORPORAÇÃO INDUSTRIAL DO NORTE, S.A.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7453792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108.45pt;margin-top:802.55pt;width:381.65pt;height:30.75pt;z-index:2516587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" filled="f" stroked="f">
              <v:textbox>
                <w:txbxContent>
                  <w:p w14:paraId="342967D1" w14:textId="448C0954" w:rsidR="003948E9" w:rsidRDefault="003948E9" w:rsidP="003948E9">
                    <w:pPr>
                      <w:pStyle w:val="Paragrafobase"/>
                      <w:rPr>
                        <w:rStyle w:val="Stiledicarattere1"/>
                        <w:rFonts w:ascii="Century Gothic" w:hAnsi="Century Gothic"/>
                        <w:color w:val="4D4D4D"/>
                      </w:rPr>
                    </w:pPr>
                    <w:r w:rsidRPr="003948E9">
                      <w:rPr>
                        <w:rStyle w:val="Stiledicarattere1"/>
                        <w:rFonts w:ascii="Century Gothic" w:hAnsi="Century Gothic"/>
                        <w:color w:val="4D4D4D"/>
                      </w:rPr>
                      <w:t xml:space="preserve">boerobartolomeo@pec.collabra.it - </w:t>
                    </w:r>
                    <w:hyperlink r:id="rId2" w:history="1">
                      <w:r w:rsidR="008D733E" w:rsidRPr="002B06DC">
                        <w:rPr>
                          <w:rStyle w:val="Stiledicarattere1"/>
                          <w:rFonts w:ascii="Century Gothic" w:hAnsi="Century Gothic"/>
                          <w:color w:val="4D4D4D"/>
                        </w:rPr>
                        <w:t>www.gruppoboero.it</w:t>
                      </w:r>
                    </w:hyperlink>
                  </w:p>
                  <w:p w14:paraId="02CE8822" w14:textId="79DD732A" w:rsidR="003948E9" w:rsidRPr="003948E9" w:rsidRDefault="008D733E" w:rsidP="00875B83">
                    <w:pPr>
                      <w:pStyle w:val="Paragrafobase"/>
                      <w:rPr>
                        <w:rFonts w:ascii="Century Gothic" w:hAnsi="Century Gothic"/>
                        <w:color w:val="4D4D4D"/>
                      </w:rPr>
                    </w:pPr>
                    <w:r w:rsidRPr="008D733E">
                      <w:rPr>
                        <w:rStyle w:val="Stiledicarattere1"/>
                        <w:rFonts w:ascii="Century Gothic" w:hAnsi="Century Gothic"/>
                        <w:color w:val="4D4D4D"/>
                        <w:sz w:val="14"/>
                        <w:szCs w:val="14"/>
                      </w:rPr>
                      <w:t>Società soggetta a direzione e coordinamento di CIN – CORPORAÇÃO INDUSTRIAL DO NORTE, S.A.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7452494F" wp14:editId="4C173299">
              <wp:simplePos x="0" y="0"/>
              <wp:positionH relativeFrom="page">
                <wp:posOffset>2080895</wp:posOffset>
              </wp:positionH>
              <wp:positionV relativeFrom="page">
                <wp:posOffset>9656445</wp:posOffset>
              </wp:positionV>
              <wp:extent cx="2514600" cy="685800"/>
              <wp:effectExtent l="0" t="0" r="0" b="0"/>
              <wp:wrapNone/>
              <wp:docPr id="2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514600" cy="685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B51323E" w14:textId="77777777" w:rsidR="003948E9" w:rsidRPr="00BE4180" w:rsidRDefault="003948E9" w:rsidP="003948E9">
                          <w:pPr>
                            <w:pStyle w:val="Paragrafobase"/>
                            <w:spacing w:line="240" w:lineRule="auto"/>
                            <w:rPr>
                              <w:rStyle w:val="Stiledicarattere1"/>
                              <w:rFonts w:ascii="Century Gothic" w:hAnsi="Century Gothic"/>
                              <w:color w:val="4D4D4D"/>
                            </w:rPr>
                          </w:pPr>
                          <w:r w:rsidRPr="00BE4180">
                            <w:rPr>
                              <w:rStyle w:val="Stiledicarattere1"/>
                              <w:rFonts w:ascii="Century Gothic" w:hAnsi="Century Gothic"/>
                              <w:color w:val="4D4D4D"/>
                            </w:rPr>
                            <w:t>Boero Bartolomeo S.p.A.</w:t>
                          </w:r>
                        </w:p>
                        <w:p w14:paraId="45013064" w14:textId="77777777" w:rsidR="003948E9" w:rsidRPr="00BE4180" w:rsidRDefault="003948E9" w:rsidP="003948E9">
                          <w:pPr>
                            <w:pStyle w:val="Paragrafobase"/>
                            <w:spacing w:line="240" w:lineRule="auto"/>
                            <w:rPr>
                              <w:rStyle w:val="Stiledicarattere1"/>
                              <w:rFonts w:ascii="Century Gothic" w:hAnsi="Century Gothic"/>
                              <w:color w:val="4D4D4D"/>
                            </w:rPr>
                          </w:pPr>
                          <w:r w:rsidRPr="00BE4180">
                            <w:rPr>
                              <w:rStyle w:val="Stiledicarattere1"/>
                              <w:rFonts w:ascii="Century Gothic" w:hAnsi="Century Gothic"/>
                              <w:color w:val="4D4D4D"/>
                            </w:rPr>
                            <w:t xml:space="preserve">Via G. </w:t>
                          </w:r>
                          <w:proofErr w:type="spellStart"/>
                          <w:r w:rsidRPr="00BE4180">
                            <w:rPr>
                              <w:rStyle w:val="Stiledicarattere1"/>
                              <w:rFonts w:ascii="Century Gothic" w:hAnsi="Century Gothic"/>
                              <w:color w:val="4D4D4D"/>
                            </w:rPr>
                            <w:t>Macaggi</w:t>
                          </w:r>
                          <w:proofErr w:type="spellEnd"/>
                          <w:r w:rsidRPr="00BE4180">
                            <w:rPr>
                              <w:rStyle w:val="Stiledicarattere1"/>
                              <w:rFonts w:ascii="Century Gothic" w:hAnsi="Century Gothic"/>
                              <w:color w:val="4D4D4D"/>
                            </w:rPr>
                            <w:t>, 19</w:t>
                          </w:r>
                        </w:p>
                        <w:p w14:paraId="59AA4B30" w14:textId="77777777" w:rsidR="003948E9" w:rsidRPr="00BE4180" w:rsidRDefault="003948E9" w:rsidP="003948E9">
                          <w:pPr>
                            <w:pStyle w:val="Paragrafobase"/>
                            <w:spacing w:line="240" w:lineRule="auto"/>
                            <w:rPr>
                              <w:rStyle w:val="Stiledicarattere1"/>
                              <w:rFonts w:ascii="Century Gothic" w:hAnsi="Century Gothic"/>
                              <w:color w:val="4D4D4D"/>
                            </w:rPr>
                          </w:pPr>
                          <w:r w:rsidRPr="00BE4180">
                            <w:rPr>
                              <w:rStyle w:val="Stiledicarattere1"/>
                              <w:rFonts w:ascii="Century Gothic" w:hAnsi="Century Gothic"/>
                              <w:color w:val="4D4D4D"/>
                            </w:rPr>
                            <w:t>16121 Genova - Italy</w:t>
                          </w:r>
                        </w:p>
                        <w:p w14:paraId="751348A0" w14:textId="55BB4DD0" w:rsidR="003948E9" w:rsidRPr="00BE4180" w:rsidRDefault="003948E9" w:rsidP="003948E9">
                          <w:pPr>
                            <w:pStyle w:val="Paragrafobase"/>
                            <w:spacing w:line="240" w:lineRule="auto"/>
                            <w:rPr>
                              <w:rStyle w:val="Stiledicarattere1"/>
                              <w:rFonts w:ascii="Century Gothic" w:hAnsi="Century Gothic"/>
                              <w:color w:val="4D4D4D"/>
                            </w:rPr>
                          </w:pPr>
                          <w:r w:rsidRPr="00BE4180">
                            <w:rPr>
                              <w:rStyle w:val="Stiledicarattere1"/>
                              <w:rFonts w:ascii="Century Gothic" w:hAnsi="Century Gothic"/>
                              <w:color w:val="4D4D4D"/>
                            </w:rPr>
                            <w:t>T</w:t>
                          </w:r>
                          <w:r w:rsidR="008E24A8">
                            <w:rPr>
                              <w:rStyle w:val="Stiledicarattere1"/>
                              <w:rFonts w:ascii="Century Gothic" w:hAnsi="Century Gothic"/>
                              <w:color w:val="4D4D4D"/>
                            </w:rPr>
                            <w:t>el</w:t>
                          </w:r>
                          <w:r w:rsidR="00237013">
                            <w:rPr>
                              <w:rStyle w:val="Stiledicarattere1"/>
                              <w:rFonts w:ascii="Century Gothic" w:hAnsi="Century Gothic"/>
                              <w:color w:val="4D4D4D"/>
                            </w:rPr>
                            <w:t>.</w:t>
                          </w:r>
                          <w:r w:rsidRPr="00BE4180">
                            <w:rPr>
                              <w:rStyle w:val="Stiledicarattere1"/>
                              <w:rFonts w:ascii="Century Gothic" w:hAnsi="Century Gothic"/>
                              <w:color w:val="4D4D4D"/>
                            </w:rPr>
                            <w:t xml:space="preserve"> +39 010 5500</w:t>
                          </w:r>
                          <w:r w:rsidR="008E24A8">
                            <w:rPr>
                              <w:rStyle w:val="Stiledicarattere1"/>
                              <w:rFonts w:ascii="Century Gothic" w:hAnsi="Century Gothic"/>
                              <w:color w:val="4D4D4D"/>
                            </w:rPr>
                            <w:t>.</w:t>
                          </w:r>
                          <w:r w:rsidRPr="00BE4180">
                            <w:rPr>
                              <w:rStyle w:val="Stiledicarattere1"/>
                              <w:rFonts w:ascii="Century Gothic" w:hAnsi="Century Gothic"/>
                              <w:color w:val="4D4D4D"/>
                            </w:rPr>
                            <w:t>1 - F</w:t>
                          </w:r>
                          <w:r w:rsidR="004E6446">
                            <w:rPr>
                              <w:rStyle w:val="Stiledicarattere1"/>
                              <w:rFonts w:ascii="Century Gothic" w:hAnsi="Century Gothic"/>
                              <w:color w:val="4D4D4D"/>
                            </w:rPr>
                            <w:t>ax</w:t>
                          </w:r>
                          <w:r w:rsidRPr="00BE4180">
                            <w:rPr>
                              <w:rStyle w:val="Stiledicarattere1"/>
                              <w:rFonts w:ascii="Century Gothic" w:hAnsi="Century Gothic"/>
                              <w:color w:val="4D4D4D"/>
                            </w:rPr>
                            <w:t xml:space="preserve"> +39 010 5500</w:t>
                          </w:r>
                          <w:r w:rsidR="008E24A8">
                            <w:rPr>
                              <w:rStyle w:val="Stiledicarattere1"/>
                              <w:rFonts w:ascii="Century Gothic" w:hAnsi="Century Gothic"/>
                              <w:color w:val="4D4D4D"/>
                            </w:rPr>
                            <w:t>.</w:t>
                          </w:r>
                          <w:r w:rsidRPr="00BE4180">
                            <w:rPr>
                              <w:rStyle w:val="Stiledicarattere1"/>
                              <w:rFonts w:ascii="Century Gothic" w:hAnsi="Century Gothic"/>
                              <w:color w:val="4D4D4D"/>
                            </w:rPr>
                            <w:t>300</w:t>
                          </w:r>
                        </w:p>
                        <w:p w14:paraId="6D4AEFAE" w14:textId="77777777" w:rsidR="003948E9" w:rsidRPr="00BE4180" w:rsidRDefault="003948E9" w:rsidP="003948E9">
                          <w:pPr>
                            <w:rPr>
                              <w:rFonts w:ascii="Century Gothic" w:hAnsi="Century Gothic"/>
                              <w:color w:val="4D4D4D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452494F" id="Text Box 2" o:spid="_x0000_s1027" type="#_x0000_t202" style="position:absolute;margin-left:163.85pt;margin-top:760.35pt;width:198pt;height:54pt;z-index:251654656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" filled="f" stroked="f">
              <v:textbox>
                <w:txbxContent>
                  <w:p w14:paraId="0B51323E" w14:textId="77777777" w:rsidR="003948E9" w:rsidRPr="00BE4180" w:rsidRDefault="003948E9" w:rsidP="003948E9">
                    <w:pPr>
                      <w:pStyle w:val="Paragrafobase"/>
                      <w:spacing w:line="240" w:lineRule="auto"/>
                      <w:rPr>
                        <w:rStyle w:val="Stiledicarattere1"/>
                        <w:rFonts w:ascii="Century Gothic" w:hAnsi="Century Gothic"/>
                        <w:color w:val="4D4D4D"/>
                      </w:rPr>
                    </w:pPr>
                    <w:r w:rsidRPr="00BE4180">
                      <w:rPr>
                        <w:rStyle w:val="Stiledicarattere1"/>
                        <w:rFonts w:ascii="Century Gothic" w:hAnsi="Century Gothic"/>
                        <w:color w:val="4D4D4D"/>
                      </w:rPr>
                      <w:t>Boero Bartolomeo S.p.A.</w:t>
                    </w:r>
                  </w:p>
                  <w:p w14:paraId="45013064" w14:textId="77777777" w:rsidR="003948E9" w:rsidRPr="00BE4180" w:rsidRDefault="003948E9" w:rsidP="003948E9">
                    <w:pPr>
                      <w:pStyle w:val="Paragrafobase"/>
                      <w:spacing w:line="240" w:lineRule="auto"/>
                      <w:rPr>
                        <w:rStyle w:val="Stiledicarattere1"/>
                        <w:rFonts w:ascii="Century Gothic" w:hAnsi="Century Gothic"/>
                        <w:color w:val="4D4D4D"/>
                      </w:rPr>
                    </w:pPr>
                    <w:r w:rsidRPr="00BE4180">
                      <w:rPr>
                        <w:rStyle w:val="Stiledicarattere1"/>
                        <w:rFonts w:ascii="Century Gothic" w:hAnsi="Century Gothic"/>
                        <w:color w:val="4D4D4D"/>
                      </w:rPr>
                      <w:t xml:space="preserve">Via G. </w:t>
                    </w:r>
                    <w:proofErr w:type="spellStart"/>
                    <w:r w:rsidRPr="00BE4180">
                      <w:rPr>
                        <w:rStyle w:val="Stiledicarattere1"/>
                        <w:rFonts w:ascii="Century Gothic" w:hAnsi="Century Gothic"/>
                        <w:color w:val="4D4D4D"/>
                      </w:rPr>
                      <w:t>Macaggi</w:t>
                    </w:r>
                    <w:proofErr w:type="spellEnd"/>
                    <w:r w:rsidRPr="00BE4180">
                      <w:rPr>
                        <w:rStyle w:val="Stiledicarattere1"/>
                        <w:rFonts w:ascii="Century Gothic" w:hAnsi="Century Gothic"/>
                        <w:color w:val="4D4D4D"/>
                      </w:rPr>
                      <w:t>, 19</w:t>
                    </w:r>
                  </w:p>
                  <w:p w14:paraId="59AA4B30" w14:textId="77777777" w:rsidR="003948E9" w:rsidRPr="00BE4180" w:rsidRDefault="003948E9" w:rsidP="003948E9">
                    <w:pPr>
                      <w:pStyle w:val="Paragrafobase"/>
                      <w:spacing w:line="240" w:lineRule="auto"/>
                      <w:rPr>
                        <w:rStyle w:val="Stiledicarattere1"/>
                        <w:rFonts w:ascii="Century Gothic" w:hAnsi="Century Gothic"/>
                        <w:color w:val="4D4D4D"/>
                      </w:rPr>
                    </w:pPr>
                    <w:r w:rsidRPr="00BE4180">
                      <w:rPr>
                        <w:rStyle w:val="Stiledicarattere1"/>
                        <w:rFonts w:ascii="Century Gothic" w:hAnsi="Century Gothic"/>
                        <w:color w:val="4D4D4D"/>
                      </w:rPr>
                      <w:t>16121 Genova - Italy</w:t>
                    </w:r>
                  </w:p>
                  <w:p w14:paraId="751348A0" w14:textId="55BB4DD0" w:rsidR="003948E9" w:rsidRPr="00BE4180" w:rsidRDefault="003948E9" w:rsidP="003948E9">
                    <w:pPr>
                      <w:pStyle w:val="Paragrafobase"/>
                      <w:spacing w:line="240" w:lineRule="auto"/>
                      <w:rPr>
                        <w:rStyle w:val="Stiledicarattere1"/>
                        <w:rFonts w:ascii="Century Gothic" w:hAnsi="Century Gothic"/>
                        <w:color w:val="4D4D4D"/>
                      </w:rPr>
                    </w:pPr>
                    <w:r w:rsidRPr="00BE4180">
                      <w:rPr>
                        <w:rStyle w:val="Stiledicarattere1"/>
                        <w:rFonts w:ascii="Century Gothic" w:hAnsi="Century Gothic"/>
                        <w:color w:val="4D4D4D"/>
                      </w:rPr>
                      <w:t>T</w:t>
                    </w:r>
                    <w:r w:rsidR="008E24A8">
                      <w:rPr>
                        <w:rStyle w:val="Stiledicarattere1"/>
                        <w:rFonts w:ascii="Century Gothic" w:hAnsi="Century Gothic"/>
                        <w:color w:val="4D4D4D"/>
                      </w:rPr>
                      <w:t>el</w:t>
                    </w:r>
                    <w:r w:rsidR="00237013">
                      <w:rPr>
                        <w:rStyle w:val="Stiledicarattere1"/>
                        <w:rFonts w:ascii="Century Gothic" w:hAnsi="Century Gothic"/>
                        <w:color w:val="4D4D4D"/>
                      </w:rPr>
                      <w:t>.</w:t>
                    </w:r>
                    <w:r w:rsidRPr="00BE4180">
                      <w:rPr>
                        <w:rStyle w:val="Stiledicarattere1"/>
                        <w:rFonts w:ascii="Century Gothic" w:hAnsi="Century Gothic"/>
                        <w:color w:val="4D4D4D"/>
                      </w:rPr>
                      <w:t xml:space="preserve"> +39 010 5500</w:t>
                    </w:r>
                    <w:r w:rsidR="008E24A8">
                      <w:rPr>
                        <w:rStyle w:val="Stiledicarattere1"/>
                        <w:rFonts w:ascii="Century Gothic" w:hAnsi="Century Gothic"/>
                        <w:color w:val="4D4D4D"/>
                      </w:rPr>
                      <w:t>.</w:t>
                    </w:r>
                    <w:r w:rsidRPr="00BE4180">
                      <w:rPr>
                        <w:rStyle w:val="Stiledicarattere1"/>
                        <w:rFonts w:ascii="Century Gothic" w:hAnsi="Century Gothic"/>
                        <w:color w:val="4D4D4D"/>
                      </w:rPr>
                      <w:t>1 - F</w:t>
                    </w:r>
                    <w:r w:rsidR="004E6446">
                      <w:rPr>
                        <w:rStyle w:val="Stiledicarattere1"/>
                        <w:rFonts w:ascii="Century Gothic" w:hAnsi="Century Gothic"/>
                        <w:color w:val="4D4D4D"/>
                      </w:rPr>
                      <w:t>ax</w:t>
                    </w:r>
                    <w:r w:rsidRPr="00BE4180">
                      <w:rPr>
                        <w:rStyle w:val="Stiledicarattere1"/>
                        <w:rFonts w:ascii="Century Gothic" w:hAnsi="Century Gothic"/>
                        <w:color w:val="4D4D4D"/>
                      </w:rPr>
                      <w:t xml:space="preserve"> +39 010 5500</w:t>
                    </w:r>
                    <w:r w:rsidR="008E24A8">
                      <w:rPr>
                        <w:rStyle w:val="Stiledicarattere1"/>
                        <w:rFonts w:ascii="Century Gothic" w:hAnsi="Century Gothic"/>
                        <w:color w:val="4D4D4D"/>
                      </w:rPr>
                      <w:t>.</w:t>
                    </w:r>
                    <w:r w:rsidRPr="00BE4180">
                      <w:rPr>
                        <w:rStyle w:val="Stiledicarattere1"/>
                        <w:rFonts w:ascii="Century Gothic" w:hAnsi="Century Gothic"/>
                        <w:color w:val="4D4D4D"/>
                      </w:rPr>
                      <w:t>300</w:t>
                    </w:r>
                  </w:p>
                  <w:p w14:paraId="6D4AEFAE" w14:textId="77777777" w:rsidR="003948E9" w:rsidRPr="00BE4180" w:rsidRDefault="003948E9" w:rsidP="003948E9">
                    <w:pPr>
                      <w:rPr>
                        <w:rFonts w:ascii="Century Gothic" w:hAnsi="Century Gothic"/>
                        <w:color w:val="4D4D4D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7BB1EB80" wp14:editId="61DF3C3F">
              <wp:simplePos x="0" y="0"/>
              <wp:positionH relativeFrom="page">
                <wp:posOffset>4277360</wp:posOffset>
              </wp:positionH>
              <wp:positionV relativeFrom="page">
                <wp:posOffset>9656445</wp:posOffset>
              </wp:positionV>
              <wp:extent cx="2514600" cy="685800"/>
              <wp:effectExtent l="0" t="0" r="0" b="0"/>
              <wp:wrapNone/>
              <wp:docPr id="3" name="Text Box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514600" cy="685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D1E8CE5" w14:textId="77777777" w:rsidR="003948E9" w:rsidRPr="00BE4180" w:rsidRDefault="003948E9" w:rsidP="003948E9">
                          <w:pPr>
                            <w:pStyle w:val="Paragrafobase"/>
                            <w:spacing w:line="240" w:lineRule="auto"/>
                            <w:rPr>
                              <w:rStyle w:val="Stiledicarattere1"/>
                              <w:rFonts w:ascii="Century Gothic" w:hAnsi="Century Gothic"/>
                              <w:color w:val="4D4D4D"/>
                            </w:rPr>
                          </w:pPr>
                          <w:r w:rsidRPr="00BE4180">
                            <w:rPr>
                              <w:rStyle w:val="Stiledicarattere1"/>
                              <w:rFonts w:ascii="Century Gothic" w:hAnsi="Century Gothic"/>
                              <w:color w:val="4D4D4D"/>
                            </w:rPr>
                            <w:t>Reg. Imprese di Genova</w:t>
                          </w:r>
                        </w:p>
                        <w:p w14:paraId="081000BD" w14:textId="77777777" w:rsidR="003948E9" w:rsidRPr="00BE4180" w:rsidRDefault="003948E9" w:rsidP="003948E9">
                          <w:pPr>
                            <w:pStyle w:val="Paragrafobase"/>
                            <w:spacing w:line="240" w:lineRule="auto"/>
                            <w:rPr>
                              <w:rStyle w:val="Stiledicarattere1"/>
                              <w:rFonts w:ascii="Century Gothic" w:hAnsi="Century Gothic"/>
                              <w:color w:val="4D4D4D"/>
                            </w:rPr>
                          </w:pPr>
                          <w:r w:rsidRPr="00BE4180">
                            <w:rPr>
                              <w:rStyle w:val="Stiledicarattere1"/>
                              <w:rFonts w:ascii="Century Gothic" w:hAnsi="Century Gothic"/>
                              <w:color w:val="4D4D4D"/>
                            </w:rPr>
                            <w:t>CF/P.IVA 00267120103</w:t>
                          </w:r>
                        </w:p>
                        <w:p w14:paraId="5CD9FC35" w14:textId="77777777" w:rsidR="0010209B" w:rsidRPr="0010209B" w:rsidRDefault="0010209B" w:rsidP="0010209B">
                          <w:pPr>
                            <w:pStyle w:val="Paragrafobase"/>
                            <w:spacing w:line="240" w:lineRule="auto"/>
                            <w:jc w:val="both"/>
                            <w:rPr>
                              <w:rStyle w:val="Stiledicarattere1"/>
                              <w:rFonts w:ascii="Century Gothic" w:hAnsi="Century Gothic"/>
                              <w:color w:val="4D4D4D"/>
                              <w:w w:val="103"/>
                            </w:rPr>
                          </w:pPr>
                          <w:r w:rsidRPr="0010209B">
                            <w:rPr>
                              <w:rStyle w:val="Stiledicarattere1"/>
                              <w:rFonts w:ascii="Century Gothic" w:hAnsi="Century Gothic"/>
                              <w:color w:val="4D4D4D"/>
                              <w:w w:val="103"/>
                            </w:rPr>
                            <w:t xml:space="preserve">Capitale Sociale € 11.284.985,40 </w:t>
                          </w:r>
                          <w:proofErr w:type="spellStart"/>
                          <w:r w:rsidRPr="0010209B">
                            <w:rPr>
                              <w:rStyle w:val="Stiledicarattere1"/>
                              <w:rFonts w:ascii="Century Gothic" w:hAnsi="Century Gothic"/>
                              <w:color w:val="4D4D4D"/>
                              <w:w w:val="103"/>
                            </w:rPr>
                            <w:t>i.v</w:t>
                          </w:r>
                          <w:proofErr w:type="spellEnd"/>
                          <w:r w:rsidRPr="0010209B">
                            <w:rPr>
                              <w:rStyle w:val="Stiledicarattere1"/>
                              <w:rFonts w:ascii="Century Gothic" w:hAnsi="Century Gothic"/>
                              <w:color w:val="4D4D4D"/>
                              <w:w w:val="103"/>
                            </w:rPr>
                            <w:t>.</w:t>
                          </w:r>
                        </w:p>
                        <w:p w14:paraId="37783B57" w14:textId="77777777" w:rsidR="003948E9" w:rsidRPr="00BE4180" w:rsidRDefault="003948E9" w:rsidP="0010209B">
                          <w:pPr>
                            <w:pStyle w:val="Paragrafobase"/>
                            <w:spacing w:line="240" w:lineRule="auto"/>
                            <w:rPr>
                              <w:rStyle w:val="Stiledicarattere1"/>
                              <w:rFonts w:ascii="Century Gothic" w:hAnsi="Century Gothic"/>
                              <w:color w:val="4D4D4D"/>
                            </w:rPr>
                          </w:pPr>
                          <w:r w:rsidRPr="00BE4180">
                            <w:rPr>
                              <w:rStyle w:val="Stiledicarattere1"/>
                              <w:rFonts w:ascii="Century Gothic" w:hAnsi="Century Gothic"/>
                              <w:color w:val="4D4D4D"/>
                            </w:rPr>
                            <w:t>REA GE-26358</w:t>
                          </w:r>
                        </w:p>
                        <w:p w14:paraId="62734D88" w14:textId="77777777" w:rsidR="003948E9" w:rsidRPr="00BE4180" w:rsidRDefault="003948E9" w:rsidP="003948E9">
                          <w:pPr>
                            <w:rPr>
                              <w:rFonts w:ascii="Century Gothic" w:hAnsi="Century Gothic"/>
                              <w:color w:val="4D4D4D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BB1EB80" id="Text Box 3" o:spid="_x0000_s1028" type="#_x0000_t202" style="position:absolute;margin-left:336.8pt;margin-top:760.35pt;width:198pt;height:54pt;z-index:25165670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" filled="f" stroked="f">
              <v:textbox>
                <w:txbxContent>
                  <w:p w14:paraId="2D1E8CE5" w14:textId="77777777" w:rsidR="003948E9" w:rsidRPr="00BE4180" w:rsidRDefault="003948E9" w:rsidP="003948E9">
                    <w:pPr>
                      <w:pStyle w:val="Paragrafobase"/>
                      <w:spacing w:line="240" w:lineRule="auto"/>
                      <w:rPr>
                        <w:rStyle w:val="Stiledicarattere1"/>
                        <w:rFonts w:ascii="Century Gothic" w:hAnsi="Century Gothic"/>
                        <w:color w:val="4D4D4D"/>
                      </w:rPr>
                    </w:pPr>
                    <w:r w:rsidRPr="00BE4180">
                      <w:rPr>
                        <w:rStyle w:val="Stiledicarattere1"/>
                        <w:rFonts w:ascii="Century Gothic" w:hAnsi="Century Gothic"/>
                        <w:color w:val="4D4D4D"/>
                      </w:rPr>
                      <w:t>Reg. Imprese di Genova</w:t>
                    </w:r>
                  </w:p>
                  <w:p w14:paraId="081000BD" w14:textId="77777777" w:rsidR="003948E9" w:rsidRPr="00BE4180" w:rsidRDefault="003948E9" w:rsidP="003948E9">
                    <w:pPr>
                      <w:pStyle w:val="Paragrafobase"/>
                      <w:spacing w:line="240" w:lineRule="auto"/>
                      <w:rPr>
                        <w:rStyle w:val="Stiledicarattere1"/>
                        <w:rFonts w:ascii="Century Gothic" w:hAnsi="Century Gothic"/>
                        <w:color w:val="4D4D4D"/>
                      </w:rPr>
                    </w:pPr>
                    <w:r w:rsidRPr="00BE4180">
                      <w:rPr>
                        <w:rStyle w:val="Stiledicarattere1"/>
                        <w:rFonts w:ascii="Century Gothic" w:hAnsi="Century Gothic"/>
                        <w:color w:val="4D4D4D"/>
                      </w:rPr>
                      <w:t>CF/P.IVA 00267120103</w:t>
                    </w:r>
                  </w:p>
                  <w:p w14:paraId="5CD9FC35" w14:textId="77777777" w:rsidR="0010209B" w:rsidRPr="0010209B" w:rsidRDefault="0010209B" w:rsidP="0010209B">
                    <w:pPr>
                      <w:pStyle w:val="Paragrafobase"/>
                      <w:spacing w:line="240" w:lineRule="auto"/>
                      <w:jc w:val="both"/>
                      <w:rPr>
                        <w:rStyle w:val="Stiledicarattere1"/>
                        <w:rFonts w:ascii="Century Gothic" w:hAnsi="Century Gothic"/>
                        <w:color w:val="4D4D4D"/>
                        <w:w w:val="103"/>
                      </w:rPr>
                    </w:pPr>
                    <w:r w:rsidRPr="0010209B">
                      <w:rPr>
                        <w:rStyle w:val="Stiledicarattere1"/>
                        <w:rFonts w:ascii="Century Gothic" w:hAnsi="Century Gothic"/>
                        <w:color w:val="4D4D4D"/>
                        <w:w w:val="103"/>
                      </w:rPr>
                      <w:t xml:space="preserve">Capitale Sociale € 11.284.985,40 </w:t>
                    </w:r>
                    <w:proofErr w:type="spellStart"/>
                    <w:r w:rsidRPr="0010209B">
                      <w:rPr>
                        <w:rStyle w:val="Stiledicarattere1"/>
                        <w:rFonts w:ascii="Century Gothic" w:hAnsi="Century Gothic"/>
                        <w:color w:val="4D4D4D"/>
                        <w:w w:val="103"/>
                      </w:rPr>
                      <w:t>i.v</w:t>
                    </w:r>
                    <w:proofErr w:type="spellEnd"/>
                    <w:r w:rsidRPr="0010209B">
                      <w:rPr>
                        <w:rStyle w:val="Stiledicarattere1"/>
                        <w:rFonts w:ascii="Century Gothic" w:hAnsi="Century Gothic"/>
                        <w:color w:val="4D4D4D"/>
                        <w:w w:val="103"/>
                      </w:rPr>
                      <w:t>.</w:t>
                    </w:r>
                  </w:p>
                  <w:p w14:paraId="37783B57" w14:textId="77777777" w:rsidR="003948E9" w:rsidRPr="00BE4180" w:rsidRDefault="003948E9" w:rsidP="0010209B">
                    <w:pPr>
                      <w:pStyle w:val="Paragrafobase"/>
                      <w:spacing w:line="240" w:lineRule="auto"/>
                      <w:rPr>
                        <w:rStyle w:val="Stiledicarattere1"/>
                        <w:rFonts w:ascii="Century Gothic" w:hAnsi="Century Gothic"/>
                        <w:color w:val="4D4D4D"/>
                      </w:rPr>
                    </w:pPr>
                    <w:r w:rsidRPr="00BE4180">
                      <w:rPr>
                        <w:rStyle w:val="Stiledicarattere1"/>
                        <w:rFonts w:ascii="Century Gothic" w:hAnsi="Century Gothic"/>
                        <w:color w:val="4D4D4D"/>
                      </w:rPr>
                      <w:t>REA GE-26358</w:t>
                    </w:r>
                  </w:p>
                  <w:p w14:paraId="62734D88" w14:textId="77777777" w:rsidR="003948E9" w:rsidRPr="00BE4180" w:rsidRDefault="003948E9" w:rsidP="003948E9">
                    <w:pPr>
                      <w:rPr>
                        <w:rFonts w:ascii="Century Gothic" w:hAnsi="Century Gothic"/>
                        <w:color w:val="4D4D4D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7456" behindDoc="1" locked="0" layoutInCell="1" allowOverlap="1" wp14:anchorId="498541F7" wp14:editId="509B5229">
          <wp:simplePos x="0" y="0"/>
          <wp:positionH relativeFrom="column">
            <wp:posOffset>114300</wp:posOffset>
          </wp:positionH>
          <wp:positionV relativeFrom="paragraph">
            <wp:posOffset>-86404</wp:posOffset>
          </wp:positionV>
          <wp:extent cx="902335" cy="733425"/>
          <wp:effectExtent l="0" t="0" r="0" b="9525"/>
          <wp:wrapTight wrapText="bothSides">
            <wp:wrapPolygon edited="0">
              <wp:start x="0" y="0"/>
              <wp:lineTo x="0" y="21319"/>
              <wp:lineTo x="20977" y="21319"/>
              <wp:lineTo x="20977" y="0"/>
              <wp:lineTo x="0" y="0"/>
            </wp:wrapPolygon>
          </wp:wrapTight>
          <wp:docPr id="9" name="Immagin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2335" cy="733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D01260" w14:textId="77777777" w:rsidR="00F53A5B" w:rsidRDefault="00F53A5B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EB5FFB" w14:textId="77777777" w:rsidR="00F843D0" w:rsidRDefault="00F843D0" w:rsidP="00AD2261">
      <w:r>
        <w:separator/>
      </w:r>
    </w:p>
  </w:footnote>
  <w:footnote w:type="continuationSeparator" w:id="0">
    <w:p w14:paraId="087084AF" w14:textId="77777777" w:rsidR="00F843D0" w:rsidRDefault="00F843D0" w:rsidP="00AD22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EF7522" w14:textId="77777777" w:rsidR="00F53A5B" w:rsidRDefault="00F53A5B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5C93EA" w14:textId="16B93BAA" w:rsidR="003948E9" w:rsidRPr="00AD2261" w:rsidRDefault="00F53A5B" w:rsidP="00AD2261">
    <w:pPr>
      <w:pStyle w:val="Intestazione"/>
    </w:pPr>
    <w:r>
      <w:rPr>
        <w:noProof/>
        <w:lang w:val="en-US"/>
      </w:rPr>
      <w:drawing>
        <wp:anchor distT="0" distB="0" distL="114300" distR="114300" simplePos="0" relativeHeight="251666432" behindDoc="1" locked="0" layoutInCell="1" allowOverlap="1" wp14:anchorId="1595A2A6" wp14:editId="1F7A722D">
          <wp:simplePos x="0" y="0"/>
          <wp:positionH relativeFrom="column">
            <wp:posOffset>1823085</wp:posOffset>
          </wp:positionH>
          <wp:positionV relativeFrom="paragraph">
            <wp:posOffset>-927100</wp:posOffset>
          </wp:positionV>
          <wp:extent cx="2261235" cy="1013460"/>
          <wp:effectExtent l="0" t="0" r="5715" b="0"/>
          <wp:wrapTight wrapText="bothSides">
            <wp:wrapPolygon edited="0">
              <wp:start x="0" y="0"/>
              <wp:lineTo x="0" y="21113"/>
              <wp:lineTo x="21473" y="21113"/>
              <wp:lineTo x="21473" y="0"/>
              <wp:lineTo x="0" y="0"/>
            </wp:wrapPolygon>
          </wp:wrapTight>
          <wp:docPr id="8" name="Immagin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GRUPPO-BOERO-1831_LOGO_PMS_15012018 copia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rcRect l="19679" t="30814" r="21017" b="31587"/>
                  <a:stretch/>
                </pic:blipFill>
                <pic:spPr bwMode="auto">
                  <a:xfrm>
                    <a:off x="0" y="0"/>
                    <a:ext cx="2261235" cy="101346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E709E9" w14:textId="77777777" w:rsidR="00F53A5B" w:rsidRDefault="00F53A5B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AE3E5B"/>
    <w:multiLevelType w:val="hybridMultilevel"/>
    <w:tmpl w:val="DB969F4A"/>
    <w:lvl w:ilvl="0" w:tplc="A254EF7A">
      <w:numFmt w:val="bullet"/>
      <w:lvlText w:val="-"/>
      <w:lvlJc w:val="left"/>
      <w:pPr>
        <w:ind w:left="720" w:hanging="360"/>
      </w:pPr>
      <w:rPr>
        <w:rFonts w:ascii="Century Gothic" w:eastAsiaTheme="minorEastAsia" w:hAnsi="Century Gothic" w:cs="Arial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D792CC0"/>
    <w:multiLevelType w:val="hybridMultilevel"/>
    <w:tmpl w:val="011CF1F8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E655507"/>
    <w:multiLevelType w:val="hybridMultilevel"/>
    <w:tmpl w:val="14B4A630"/>
    <w:lvl w:ilvl="0" w:tplc="FD3CA34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6C9F"/>
    <w:rsid w:val="00000726"/>
    <w:rsid w:val="00000EB8"/>
    <w:rsid w:val="00034DD9"/>
    <w:rsid w:val="0008068E"/>
    <w:rsid w:val="00085867"/>
    <w:rsid w:val="000A137C"/>
    <w:rsid w:val="000A2206"/>
    <w:rsid w:val="000D4AB1"/>
    <w:rsid w:val="000D664F"/>
    <w:rsid w:val="000E3778"/>
    <w:rsid w:val="000F0540"/>
    <w:rsid w:val="000F3D30"/>
    <w:rsid w:val="0010209B"/>
    <w:rsid w:val="0010270B"/>
    <w:rsid w:val="001126EB"/>
    <w:rsid w:val="001157D2"/>
    <w:rsid w:val="00116943"/>
    <w:rsid w:val="00130534"/>
    <w:rsid w:val="00135FFC"/>
    <w:rsid w:val="0014174C"/>
    <w:rsid w:val="00152374"/>
    <w:rsid w:val="00163F46"/>
    <w:rsid w:val="00166C1F"/>
    <w:rsid w:val="00175B6C"/>
    <w:rsid w:val="001A3DF0"/>
    <w:rsid w:val="001A52D9"/>
    <w:rsid w:val="001D1E43"/>
    <w:rsid w:val="001E0B28"/>
    <w:rsid w:val="001F781A"/>
    <w:rsid w:val="00204932"/>
    <w:rsid w:val="00237013"/>
    <w:rsid w:val="002402B8"/>
    <w:rsid w:val="00240C31"/>
    <w:rsid w:val="0024414E"/>
    <w:rsid w:val="002639B7"/>
    <w:rsid w:val="002651F6"/>
    <w:rsid w:val="002771AA"/>
    <w:rsid w:val="002A5111"/>
    <w:rsid w:val="002B06DC"/>
    <w:rsid w:val="002C669D"/>
    <w:rsid w:val="002D1567"/>
    <w:rsid w:val="002D212F"/>
    <w:rsid w:val="002D25E9"/>
    <w:rsid w:val="002E10AE"/>
    <w:rsid w:val="002E39F9"/>
    <w:rsid w:val="00303D70"/>
    <w:rsid w:val="00320260"/>
    <w:rsid w:val="0034154D"/>
    <w:rsid w:val="00341BD6"/>
    <w:rsid w:val="00352373"/>
    <w:rsid w:val="00355F2A"/>
    <w:rsid w:val="003948E9"/>
    <w:rsid w:val="00397196"/>
    <w:rsid w:val="00397237"/>
    <w:rsid w:val="003974BE"/>
    <w:rsid w:val="003A699B"/>
    <w:rsid w:val="003B3AF1"/>
    <w:rsid w:val="003D6835"/>
    <w:rsid w:val="003E567D"/>
    <w:rsid w:val="003F478A"/>
    <w:rsid w:val="00414A1F"/>
    <w:rsid w:val="00416D43"/>
    <w:rsid w:val="004307ED"/>
    <w:rsid w:val="00431179"/>
    <w:rsid w:val="00441E51"/>
    <w:rsid w:val="00442ED0"/>
    <w:rsid w:val="00443DAF"/>
    <w:rsid w:val="004510F7"/>
    <w:rsid w:val="00475130"/>
    <w:rsid w:val="004779D5"/>
    <w:rsid w:val="00482E21"/>
    <w:rsid w:val="00492890"/>
    <w:rsid w:val="004970A0"/>
    <w:rsid w:val="004A3782"/>
    <w:rsid w:val="004A70CD"/>
    <w:rsid w:val="004B0811"/>
    <w:rsid w:val="004B40CA"/>
    <w:rsid w:val="004C63D1"/>
    <w:rsid w:val="004D1D9B"/>
    <w:rsid w:val="004E6446"/>
    <w:rsid w:val="004F064D"/>
    <w:rsid w:val="00502C89"/>
    <w:rsid w:val="0051551A"/>
    <w:rsid w:val="0052654D"/>
    <w:rsid w:val="0054552E"/>
    <w:rsid w:val="00547700"/>
    <w:rsid w:val="0055114B"/>
    <w:rsid w:val="00553D5E"/>
    <w:rsid w:val="00582FF1"/>
    <w:rsid w:val="005851B1"/>
    <w:rsid w:val="005867FF"/>
    <w:rsid w:val="0059694E"/>
    <w:rsid w:val="005C1E3A"/>
    <w:rsid w:val="005C6B45"/>
    <w:rsid w:val="005E024D"/>
    <w:rsid w:val="005E1D82"/>
    <w:rsid w:val="005F7BC4"/>
    <w:rsid w:val="00610933"/>
    <w:rsid w:val="006124FA"/>
    <w:rsid w:val="00617263"/>
    <w:rsid w:val="00623EC1"/>
    <w:rsid w:val="00631416"/>
    <w:rsid w:val="0063581F"/>
    <w:rsid w:val="00652395"/>
    <w:rsid w:val="0065330D"/>
    <w:rsid w:val="00660CF5"/>
    <w:rsid w:val="006724A7"/>
    <w:rsid w:val="00681ECF"/>
    <w:rsid w:val="00684B2E"/>
    <w:rsid w:val="00684B70"/>
    <w:rsid w:val="006A074E"/>
    <w:rsid w:val="006A4EFD"/>
    <w:rsid w:val="006B1B91"/>
    <w:rsid w:val="006C34F4"/>
    <w:rsid w:val="006C502A"/>
    <w:rsid w:val="006D04FE"/>
    <w:rsid w:val="006D2798"/>
    <w:rsid w:val="006D2874"/>
    <w:rsid w:val="006D73F5"/>
    <w:rsid w:val="006F61FF"/>
    <w:rsid w:val="00703A70"/>
    <w:rsid w:val="00705C5C"/>
    <w:rsid w:val="00715C96"/>
    <w:rsid w:val="007229F3"/>
    <w:rsid w:val="00723303"/>
    <w:rsid w:val="00747149"/>
    <w:rsid w:val="007472E2"/>
    <w:rsid w:val="00782CDF"/>
    <w:rsid w:val="00786378"/>
    <w:rsid w:val="00786FE5"/>
    <w:rsid w:val="00794E7A"/>
    <w:rsid w:val="007A35C3"/>
    <w:rsid w:val="007B011B"/>
    <w:rsid w:val="007B1B19"/>
    <w:rsid w:val="007B6701"/>
    <w:rsid w:val="007B6933"/>
    <w:rsid w:val="007B72A0"/>
    <w:rsid w:val="007D0CD4"/>
    <w:rsid w:val="007D0F45"/>
    <w:rsid w:val="007D6135"/>
    <w:rsid w:val="007D6664"/>
    <w:rsid w:val="007E498B"/>
    <w:rsid w:val="00805BDA"/>
    <w:rsid w:val="00805DDA"/>
    <w:rsid w:val="008160CE"/>
    <w:rsid w:val="0082731B"/>
    <w:rsid w:val="008422CC"/>
    <w:rsid w:val="00847942"/>
    <w:rsid w:val="008508C8"/>
    <w:rsid w:val="008612A7"/>
    <w:rsid w:val="00870457"/>
    <w:rsid w:val="00875B83"/>
    <w:rsid w:val="008968AD"/>
    <w:rsid w:val="008D733E"/>
    <w:rsid w:val="008E1229"/>
    <w:rsid w:val="008E24A8"/>
    <w:rsid w:val="008E58F0"/>
    <w:rsid w:val="00902A74"/>
    <w:rsid w:val="0090495B"/>
    <w:rsid w:val="00923BED"/>
    <w:rsid w:val="009406DE"/>
    <w:rsid w:val="00967571"/>
    <w:rsid w:val="00967C19"/>
    <w:rsid w:val="00974545"/>
    <w:rsid w:val="00982479"/>
    <w:rsid w:val="009833F1"/>
    <w:rsid w:val="009A1B9F"/>
    <w:rsid w:val="009B6CDA"/>
    <w:rsid w:val="009D21D7"/>
    <w:rsid w:val="009D2371"/>
    <w:rsid w:val="009E47A7"/>
    <w:rsid w:val="00A07459"/>
    <w:rsid w:val="00A159AF"/>
    <w:rsid w:val="00A16C9F"/>
    <w:rsid w:val="00A2007D"/>
    <w:rsid w:val="00A2373C"/>
    <w:rsid w:val="00A263CE"/>
    <w:rsid w:val="00A51BB2"/>
    <w:rsid w:val="00A53D12"/>
    <w:rsid w:val="00A56B76"/>
    <w:rsid w:val="00A706FC"/>
    <w:rsid w:val="00A71599"/>
    <w:rsid w:val="00A876DC"/>
    <w:rsid w:val="00AB2DF6"/>
    <w:rsid w:val="00AC432B"/>
    <w:rsid w:val="00AC5A18"/>
    <w:rsid w:val="00AD2261"/>
    <w:rsid w:val="00AD3868"/>
    <w:rsid w:val="00AD4CDA"/>
    <w:rsid w:val="00AE124B"/>
    <w:rsid w:val="00AF5D65"/>
    <w:rsid w:val="00B01A9F"/>
    <w:rsid w:val="00B043DF"/>
    <w:rsid w:val="00B04D2A"/>
    <w:rsid w:val="00B04E24"/>
    <w:rsid w:val="00B13012"/>
    <w:rsid w:val="00B13DAB"/>
    <w:rsid w:val="00B1531D"/>
    <w:rsid w:val="00B16311"/>
    <w:rsid w:val="00B21154"/>
    <w:rsid w:val="00B43BA7"/>
    <w:rsid w:val="00B44576"/>
    <w:rsid w:val="00B5151E"/>
    <w:rsid w:val="00B523B5"/>
    <w:rsid w:val="00B71359"/>
    <w:rsid w:val="00B73883"/>
    <w:rsid w:val="00B74FB0"/>
    <w:rsid w:val="00B82D8F"/>
    <w:rsid w:val="00B95BE8"/>
    <w:rsid w:val="00BB4E87"/>
    <w:rsid w:val="00BC617C"/>
    <w:rsid w:val="00BD0862"/>
    <w:rsid w:val="00BD4042"/>
    <w:rsid w:val="00BE4180"/>
    <w:rsid w:val="00BF4D51"/>
    <w:rsid w:val="00C04EAF"/>
    <w:rsid w:val="00C10DEC"/>
    <w:rsid w:val="00C20994"/>
    <w:rsid w:val="00C36B25"/>
    <w:rsid w:val="00C6638F"/>
    <w:rsid w:val="00C7781D"/>
    <w:rsid w:val="00C90824"/>
    <w:rsid w:val="00C91C51"/>
    <w:rsid w:val="00C95153"/>
    <w:rsid w:val="00CA7DD9"/>
    <w:rsid w:val="00CB0D78"/>
    <w:rsid w:val="00CB5C0F"/>
    <w:rsid w:val="00CB6485"/>
    <w:rsid w:val="00CC2E61"/>
    <w:rsid w:val="00CD452E"/>
    <w:rsid w:val="00CE2525"/>
    <w:rsid w:val="00CE4109"/>
    <w:rsid w:val="00CF24C8"/>
    <w:rsid w:val="00CF796D"/>
    <w:rsid w:val="00D12D39"/>
    <w:rsid w:val="00D34388"/>
    <w:rsid w:val="00D55CBA"/>
    <w:rsid w:val="00D641BD"/>
    <w:rsid w:val="00D67FF8"/>
    <w:rsid w:val="00D7300E"/>
    <w:rsid w:val="00D73209"/>
    <w:rsid w:val="00D86D36"/>
    <w:rsid w:val="00D879C2"/>
    <w:rsid w:val="00D972D0"/>
    <w:rsid w:val="00D97E75"/>
    <w:rsid w:val="00DB20A5"/>
    <w:rsid w:val="00DB2534"/>
    <w:rsid w:val="00DB757D"/>
    <w:rsid w:val="00DB77AB"/>
    <w:rsid w:val="00DD17EE"/>
    <w:rsid w:val="00DD2C12"/>
    <w:rsid w:val="00DD3726"/>
    <w:rsid w:val="00DD5CDD"/>
    <w:rsid w:val="00DE6256"/>
    <w:rsid w:val="00DF0392"/>
    <w:rsid w:val="00DF7FA1"/>
    <w:rsid w:val="00E01650"/>
    <w:rsid w:val="00E038F0"/>
    <w:rsid w:val="00E05E78"/>
    <w:rsid w:val="00E23FD9"/>
    <w:rsid w:val="00E33349"/>
    <w:rsid w:val="00E41A97"/>
    <w:rsid w:val="00E4260E"/>
    <w:rsid w:val="00E55532"/>
    <w:rsid w:val="00E60345"/>
    <w:rsid w:val="00E62296"/>
    <w:rsid w:val="00E6326F"/>
    <w:rsid w:val="00E705B4"/>
    <w:rsid w:val="00E71A1D"/>
    <w:rsid w:val="00E7608C"/>
    <w:rsid w:val="00E9178C"/>
    <w:rsid w:val="00EA0A8C"/>
    <w:rsid w:val="00EB0972"/>
    <w:rsid w:val="00ED3B13"/>
    <w:rsid w:val="00ED7386"/>
    <w:rsid w:val="00EE5666"/>
    <w:rsid w:val="00F042D9"/>
    <w:rsid w:val="00F06F24"/>
    <w:rsid w:val="00F07172"/>
    <w:rsid w:val="00F140FB"/>
    <w:rsid w:val="00F2232C"/>
    <w:rsid w:val="00F320CF"/>
    <w:rsid w:val="00F32AD9"/>
    <w:rsid w:val="00F421D7"/>
    <w:rsid w:val="00F53A5B"/>
    <w:rsid w:val="00F6070B"/>
    <w:rsid w:val="00F72E8C"/>
    <w:rsid w:val="00F750DC"/>
    <w:rsid w:val="00F843D0"/>
    <w:rsid w:val="00F85AA7"/>
    <w:rsid w:val="00F94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3A00204"/>
  <w14:defaultImageDpi w14:val="300"/>
  <w15:docId w15:val="{61DB99EE-1EE4-47E9-A403-E57F532AB4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AD2261"/>
    <w:pPr>
      <w:tabs>
        <w:tab w:val="center" w:pos="4153"/>
        <w:tab w:val="right" w:pos="8306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D2261"/>
  </w:style>
  <w:style w:type="paragraph" w:styleId="Pidipagina">
    <w:name w:val="footer"/>
    <w:basedOn w:val="Normale"/>
    <w:link w:val="PidipaginaCarattere"/>
    <w:uiPriority w:val="99"/>
    <w:unhideWhenUsed/>
    <w:rsid w:val="00AD2261"/>
    <w:pPr>
      <w:tabs>
        <w:tab w:val="center" w:pos="4153"/>
        <w:tab w:val="right" w:pos="8306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D2261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D2261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D2261"/>
    <w:rPr>
      <w:rFonts w:ascii="Lucida Grande" w:hAnsi="Lucida Grande" w:cs="Lucida Grande"/>
      <w:sz w:val="18"/>
      <w:szCs w:val="18"/>
    </w:rPr>
  </w:style>
  <w:style w:type="paragraph" w:customStyle="1" w:styleId="Paragrafobase">
    <w:name w:val="[Paragrafo base]"/>
    <w:basedOn w:val="Normale"/>
    <w:uiPriority w:val="99"/>
    <w:rsid w:val="00BE4180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character" w:customStyle="1" w:styleId="Stiledicarattere1">
    <w:name w:val="Stile di carattere 1"/>
    <w:uiPriority w:val="99"/>
    <w:rsid w:val="00BE4180"/>
    <w:rPr>
      <w:rFonts w:ascii="HurmeGeometricSans4-Regular" w:hAnsi="HurmeGeometricSans4-Regular" w:cs="HurmeGeometricSans4-Regular"/>
      <w:spacing w:val="5"/>
      <w:sz w:val="15"/>
      <w:szCs w:val="15"/>
    </w:rPr>
  </w:style>
  <w:style w:type="character" w:styleId="Collegamentoipertestuale">
    <w:name w:val="Hyperlink"/>
    <w:basedOn w:val="Carpredefinitoparagrafo"/>
    <w:uiPriority w:val="99"/>
    <w:unhideWhenUsed/>
    <w:rsid w:val="008D733E"/>
    <w:rPr>
      <w:color w:val="0000FF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8D733E"/>
    <w:rPr>
      <w:color w:val="605E5C"/>
      <w:shd w:val="clear" w:color="auto" w:fill="E1DFDD"/>
    </w:rPr>
  </w:style>
  <w:style w:type="paragraph" w:customStyle="1" w:styleId="Default">
    <w:name w:val="Default"/>
    <w:rsid w:val="004A70CD"/>
    <w:pPr>
      <w:autoSpaceDE w:val="0"/>
      <w:autoSpaceDN w:val="0"/>
      <w:adjustRightInd w:val="0"/>
    </w:pPr>
    <w:rPr>
      <w:rFonts w:ascii="Arial" w:hAnsi="Arial" w:cs="Arial"/>
      <w:color w:val="000000"/>
    </w:rPr>
  </w:style>
  <w:style w:type="character" w:styleId="Rimandocommento">
    <w:name w:val="annotation reference"/>
    <w:basedOn w:val="Carpredefinitoparagrafo"/>
    <w:uiPriority w:val="99"/>
    <w:semiHidden/>
    <w:unhideWhenUsed/>
    <w:rsid w:val="00AB2DF6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AB2DF6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AB2DF6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AB2DF6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AB2DF6"/>
    <w:rPr>
      <w:b/>
      <w:bCs/>
      <w:sz w:val="20"/>
      <w:szCs w:val="20"/>
    </w:rPr>
  </w:style>
  <w:style w:type="paragraph" w:styleId="NormaleWeb">
    <w:name w:val="Normal (Web)"/>
    <w:basedOn w:val="Normale"/>
    <w:uiPriority w:val="99"/>
    <w:unhideWhenUsed/>
    <w:rsid w:val="00660CF5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paragraph" w:styleId="Paragrafoelenco">
    <w:name w:val="List Paragraph"/>
    <w:basedOn w:val="Normale"/>
    <w:uiPriority w:val="34"/>
    <w:qFormat/>
    <w:rsid w:val="004B40CA"/>
    <w:pPr>
      <w:ind w:left="720"/>
      <w:contextualSpacing/>
    </w:pPr>
  </w:style>
  <w:style w:type="character" w:styleId="Enfasigrassetto">
    <w:name w:val="Strong"/>
    <w:basedOn w:val="Carpredefinitoparagrafo"/>
    <w:uiPriority w:val="22"/>
    <w:qFormat/>
    <w:rsid w:val="006724A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54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7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85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1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24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72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8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4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8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07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06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oero@webershandwickitalia.it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://www.gruppoboero.it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jpeg"/><Relationship Id="rId2" Type="http://schemas.openxmlformats.org/officeDocument/2006/relationships/hyperlink" Target="http://www.gruppoboero.it" TargetMode="External"/><Relationship Id="rId1" Type="http://schemas.openxmlformats.org/officeDocument/2006/relationships/hyperlink" Target="http://www.gruppoboero.it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524</Words>
  <Characters>2991</Characters>
  <Application>Microsoft Office Word</Application>
  <DocSecurity>0</DocSecurity>
  <Lines>24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sgatto</Company>
  <LinksUpToDate>false</LinksUpToDate>
  <CharactersWithSpaces>3508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Sabrina Gatto</dc:creator>
  <cp:keywords/>
  <dc:description/>
  <cp:lastModifiedBy>Valentina Nozza</cp:lastModifiedBy>
  <cp:revision>4</cp:revision>
  <cp:lastPrinted>2022-03-01T10:13:00Z</cp:lastPrinted>
  <dcterms:created xsi:type="dcterms:W3CDTF">2022-03-03T08:11:00Z</dcterms:created>
  <dcterms:modified xsi:type="dcterms:W3CDTF">2022-03-09T11:13:00Z</dcterms:modified>
</cp:coreProperties>
</file>