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686F6" w14:textId="659BB3F7" w:rsidR="00DA4981" w:rsidRPr="00AE7DDA" w:rsidRDefault="00DA4981" w:rsidP="00DA4981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16"/>
          <w:szCs w:val="16"/>
        </w:rPr>
      </w:pPr>
      <w:r w:rsidRPr="00AE7DDA">
        <w:rPr>
          <w:rFonts w:ascii="Century Gothic" w:hAnsi="Century Gothic"/>
          <w:b/>
          <w:bCs/>
          <w:sz w:val="16"/>
          <w:szCs w:val="16"/>
        </w:rPr>
        <w:t xml:space="preserve">Genova, </w:t>
      </w:r>
      <w:r w:rsidR="006D54AD">
        <w:rPr>
          <w:rFonts w:ascii="Century Gothic" w:hAnsi="Century Gothic"/>
          <w:b/>
          <w:bCs/>
          <w:sz w:val="16"/>
          <w:szCs w:val="16"/>
        </w:rPr>
        <w:t>29/1/2025</w:t>
      </w:r>
    </w:p>
    <w:p w14:paraId="1A4F4B06" w14:textId="32A347F5" w:rsidR="00C34F4B" w:rsidRPr="00062206" w:rsidRDefault="00615E3A" w:rsidP="007D59ED">
      <w:pPr>
        <w:jc w:val="center"/>
        <w:rPr>
          <w:rFonts w:ascii="Century Gothic" w:hAnsi="Century Gothic"/>
          <w:b/>
          <w:bCs/>
        </w:rPr>
      </w:pPr>
      <w:r w:rsidRPr="00062206">
        <w:rPr>
          <w:rFonts w:ascii="Century Gothic" w:hAnsi="Century Gothic"/>
          <w:b/>
          <w:bCs/>
        </w:rPr>
        <w:t xml:space="preserve">BOERO PRESENTA </w:t>
      </w:r>
      <w:r w:rsidR="007D59ED">
        <w:rPr>
          <w:rFonts w:ascii="Century Gothic" w:hAnsi="Century Gothic"/>
          <w:b/>
          <w:bCs/>
        </w:rPr>
        <w:t xml:space="preserve">NUOVE </w:t>
      </w:r>
      <w:r w:rsidRPr="00062206">
        <w:rPr>
          <w:rFonts w:ascii="Century Gothic" w:hAnsi="Century Gothic"/>
          <w:b/>
          <w:bCs/>
        </w:rPr>
        <w:t>SOLUZIONI PROFESSIONALI</w:t>
      </w:r>
      <w:r w:rsidR="007D59ED">
        <w:rPr>
          <w:rFonts w:ascii="Century Gothic" w:hAnsi="Century Gothic"/>
          <w:b/>
          <w:bCs/>
        </w:rPr>
        <w:br/>
      </w:r>
      <w:r w:rsidR="00FA1F7D">
        <w:rPr>
          <w:rFonts w:ascii="Century Gothic" w:hAnsi="Century Gothic"/>
          <w:b/>
          <w:bCs/>
        </w:rPr>
        <w:t>PER L’</w:t>
      </w:r>
      <w:r w:rsidR="00ED45F2">
        <w:rPr>
          <w:rFonts w:ascii="Century Gothic" w:hAnsi="Century Gothic"/>
          <w:b/>
          <w:bCs/>
        </w:rPr>
        <w:t>EFFICIENZA ENERGETICA</w:t>
      </w:r>
      <w:r w:rsidR="00FA1F7D">
        <w:rPr>
          <w:rFonts w:ascii="Century Gothic" w:hAnsi="Century Gothic"/>
          <w:b/>
          <w:bCs/>
        </w:rPr>
        <w:t xml:space="preserve"> IN EDILIZIA</w:t>
      </w:r>
    </w:p>
    <w:p w14:paraId="5BAC3747" w14:textId="3EAAB961" w:rsidR="00C34F4B" w:rsidRDefault="006E35D5" w:rsidP="00EC433C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Century Gothic" w:hAnsi="Century Gothic"/>
          <w:sz w:val="20"/>
          <w:szCs w:val="20"/>
        </w:rPr>
      </w:pPr>
      <w:r w:rsidRPr="006E35D5">
        <w:rPr>
          <w:rFonts w:ascii="Century Gothic" w:hAnsi="Century Gothic"/>
          <w:sz w:val="20"/>
          <w:szCs w:val="20"/>
        </w:rPr>
        <w:t>In occasione di Klimahouse 2025</w:t>
      </w:r>
      <w:r w:rsidR="004E2035">
        <w:rPr>
          <w:rFonts w:ascii="Century Gothic" w:hAnsi="Century Gothic"/>
          <w:sz w:val="20"/>
          <w:szCs w:val="20"/>
        </w:rPr>
        <w:t>,</w:t>
      </w:r>
      <w:r w:rsidRPr="006E35D5">
        <w:rPr>
          <w:rFonts w:ascii="Century Gothic" w:hAnsi="Century Gothic"/>
          <w:sz w:val="20"/>
          <w:szCs w:val="20"/>
        </w:rPr>
        <w:t xml:space="preserve"> Boero</w:t>
      </w:r>
      <w:r>
        <w:rPr>
          <w:rFonts w:ascii="Century Gothic" w:hAnsi="Century Gothic"/>
          <w:sz w:val="20"/>
          <w:szCs w:val="20"/>
        </w:rPr>
        <w:t xml:space="preserve">, </w:t>
      </w:r>
      <w:r w:rsidRPr="006E35D5">
        <w:rPr>
          <w:rFonts w:ascii="Century Gothic" w:hAnsi="Century Gothic"/>
          <w:sz w:val="20"/>
          <w:szCs w:val="20"/>
        </w:rPr>
        <w:t>il colore italiano dal 1831, punto di riferimento per il mondo del design e dell’architettura in tema di colore e leader nella produzione di prodotti vernicianti e sistemi per l’efficienza energetica dell’involucro edilizio</w:t>
      </w:r>
      <w:r>
        <w:rPr>
          <w:rFonts w:ascii="Century Gothic" w:hAnsi="Century Gothic"/>
          <w:sz w:val="20"/>
          <w:szCs w:val="20"/>
        </w:rPr>
        <w:t>,</w:t>
      </w:r>
      <w:r w:rsidRPr="006E35D5">
        <w:rPr>
          <w:rFonts w:ascii="Century Gothic" w:hAnsi="Century Gothic"/>
          <w:sz w:val="20"/>
          <w:szCs w:val="20"/>
        </w:rPr>
        <w:t xml:space="preserve"> ha presentato</w:t>
      </w:r>
      <w:r w:rsidR="00D1766F">
        <w:rPr>
          <w:rFonts w:ascii="Century Gothic" w:hAnsi="Century Gothic"/>
          <w:sz w:val="20"/>
          <w:szCs w:val="20"/>
        </w:rPr>
        <w:t xml:space="preserve"> </w:t>
      </w:r>
      <w:r w:rsidR="00805365">
        <w:rPr>
          <w:rFonts w:ascii="Century Gothic" w:hAnsi="Century Gothic"/>
          <w:sz w:val="20"/>
          <w:szCs w:val="20"/>
        </w:rPr>
        <w:t>innovative</w:t>
      </w:r>
      <w:r w:rsidR="00805365" w:rsidRPr="006E35D5">
        <w:rPr>
          <w:rFonts w:ascii="Century Gothic" w:hAnsi="Century Gothic"/>
          <w:sz w:val="20"/>
          <w:szCs w:val="20"/>
        </w:rPr>
        <w:t xml:space="preserve"> </w:t>
      </w:r>
      <w:r w:rsidRPr="006E35D5">
        <w:rPr>
          <w:rFonts w:ascii="Century Gothic" w:hAnsi="Century Gothic"/>
          <w:sz w:val="20"/>
          <w:szCs w:val="20"/>
        </w:rPr>
        <w:t xml:space="preserve">soluzioni </w:t>
      </w:r>
      <w:r w:rsidR="00D1766F">
        <w:rPr>
          <w:rFonts w:ascii="Century Gothic" w:hAnsi="Century Gothic"/>
          <w:sz w:val="20"/>
          <w:szCs w:val="20"/>
        </w:rPr>
        <w:t xml:space="preserve">professionali </w:t>
      </w:r>
      <w:r w:rsidRPr="006E35D5">
        <w:rPr>
          <w:rFonts w:ascii="Century Gothic" w:hAnsi="Century Gothic"/>
          <w:sz w:val="20"/>
          <w:szCs w:val="20"/>
        </w:rPr>
        <w:t xml:space="preserve">per </w:t>
      </w:r>
      <w:r w:rsidR="003B5716">
        <w:rPr>
          <w:rFonts w:ascii="Century Gothic" w:hAnsi="Century Gothic"/>
          <w:sz w:val="20"/>
          <w:szCs w:val="20"/>
        </w:rPr>
        <w:t>l’efficienza energetica in edilizia</w:t>
      </w:r>
    </w:p>
    <w:p w14:paraId="0A101B66" w14:textId="77777777" w:rsidR="00E60F0E" w:rsidRDefault="00E60F0E" w:rsidP="00EC433C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Century Gothic" w:hAnsi="Century Gothic"/>
          <w:sz w:val="20"/>
          <w:szCs w:val="20"/>
        </w:rPr>
      </w:pPr>
    </w:p>
    <w:p w14:paraId="0B8A0F1B" w14:textId="78B37E4E" w:rsidR="00E60F0E" w:rsidRPr="00687D74" w:rsidRDefault="00E60F0E" w:rsidP="00EC433C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Century Gothic" w:hAnsi="Century Gothic"/>
          <w:b/>
          <w:bCs/>
          <w:sz w:val="20"/>
          <w:szCs w:val="20"/>
        </w:rPr>
      </w:pPr>
      <w:r w:rsidRPr="00687D74">
        <w:rPr>
          <w:rFonts w:ascii="Century Gothic" w:hAnsi="Century Gothic"/>
          <w:b/>
          <w:bCs/>
          <w:sz w:val="20"/>
          <w:szCs w:val="20"/>
        </w:rPr>
        <w:t>SISTEMI DI ISOLAMENTO TERMICO: BOEROTHERM E ISOLAREFLEX</w:t>
      </w:r>
    </w:p>
    <w:p w14:paraId="3B721DD6" w14:textId="77777777" w:rsidR="00805365" w:rsidRPr="00805365" w:rsidRDefault="00805365" w:rsidP="00EC433C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Century Gothic" w:hAnsi="Century Gothic"/>
          <w:sz w:val="20"/>
          <w:szCs w:val="20"/>
        </w:rPr>
      </w:pPr>
    </w:p>
    <w:p w14:paraId="33D28850" w14:textId="35E8210B" w:rsidR="003B5716" w:rsidRDefault="00C34F4B" w:rsidP="00C7330E">
      <w:pPr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sz w:val="20"/>
          <w:szCs w:val="20"/>
        </w:rPr>
      </w:pPr>
      <w:hyperlink r:id="rId8" w:history="1">
        <w:r w:rsidRPr="006E35D5">
          <w:rPr>
            <w:rFonts w:ascii="Century Gothic" w:hAnsi="Century Gothic"/>
            <w:b/>
            <w:bCs/>
            <w:sz w:val="20"/>
            <w:szCs w:val="20"/>
          </w:rPr>
          <w:t>Boerotherm</w:t>
        </w:r>
      </w:hyperlink>
      <w:r w:rsidRPr="006E35D5">
        <w:rPr>
          <w:rFonts w:ascii="Century Gothic" w:hAnsi="Century Gothic"/>
          <w:sz w:val="20"/>
          <w:szCs w:val="20"/>
        </w:rPr>
        <w:t xml:space="preserve">, </w:t>
      </w:r>
      <w:r w:rsidR="003B5716">
        <w:rPr>
          <w:rFonts w:ascii="Century Gothic" w:hAnsi="Century Gothic"/>
          <w:sz w:val="20"/>
          <w:szCs w:val="20"/>
        </w:rPr>
        <w:t xml:space="preserve">i </w:t>
      </w:r>
      <w:r w:rsidRPr="006E35D5">
        <w:rPr>
          <w:rFonts w:ascii="Century Gothic" w:hAnsi="Century Gothic"/>
          <w:sz w:val="20"/>
          <w:szCs w:val="20"/>
        </w:rPr>
        <w:t>sistem</w:t>
      </w:r>
      <w:r w:rsidR="00AF33B2">
        <w:rPr>
          <w:rFonts w:ascii="Century Gothic" w:hAnsi="Century Gothic"/>
          <w:sz w:val="20"/>
          <w:szCs w:val="20"/>
        </w:rPr>
        <w:t>i</w:t>
      </w:r>
      <w:r w:rsidRPr="006E35D5">
        <w:rPr>
          <w:rFonts w:ascii="Century Gothic" w:hAnsi="Century Gothic"/>
          <w:sz w:val="20"/>
          <w:szCs w:val="20"/>
        </w:rPr>
        <w:t xml:space="preserve"> di isolamento termico a cappotto</w:t>
      </w:r>
      <w:r w:rsidR="003B5716">
        <w:rPr>
          <w:rFonts w:ascii="Century Gothic" w:hAnsi="Century Gothic"/>
          <w:sz w:val="20"/>
          <w:szCs w:val="20"/>
        </w:rPr>
        <w:t xml:space="preserve"> di Boero</w:t>
      </w:r>
      <w:r w:rsidRPr="006E35D5">
        <w:rPr>
          <w:rFonts w:ascii="Century Gothic" w:hAnsi="Century Gothic"/>
          <w:sz w:val="20"/>
          <w:szCs w:val="20"/>
        </w:rPr>
        <w:t>, progettat</w:t>
      </w:r>
      <w:r w:rsidR="00AF33B2">
        <w:rPr>
          <w:rFonts w:ascii="Century Gothic" w:hAnsi="Century Gothic"/>
          <w:sz w:val="20"/>
          <w:szCs w:val="20"/>
        </w:rPr>
        <w:t>i</w:t>
      </w:r>
      <w:r w:rsidRPr="006E35D5">
        <w:rPr>
          <w:rFonts w:ascii="Century Gothic" w:hAnsi="Century Gothic"/>
          <w:sz w:val="20"/>
          <w:szCs w:val="20"/>
        </w:rPr>
        <w:t xml:space="preserve"> per ridurre la dispersione del calore e garantire efficienza energetica e comfort abitativo in ogni stagione</w:t>
      </w:r>
      <w:r w:rsidR="003B5716">
        <w:rPr>
          <w:rFonts w:ascii="Century Gothic" w:hAnsi="Century Gothic"/>
          <w:sz w:val="20"/>
          <w:szCs w:val="20"/>
        </w:rPr>
        <w:t>, si arricchiscono di nuove configurazioni, quali quelle con lana minerale e poliuretano, per coprire le diverse esigenze progettuali e realizzative</w:t>
      </w:r>
      <w:r w:rsidRPr="006E35D5">
        <w:rPr>
          <w:rFonts w:ascii="Century Gothic" w:hAnsi="Century Gothic"/>
          <w:sz w:val="20"/>
          <w:szCs w:val="20"/>
        </w:rPr>
        <w:t xml:space="preserve">. </w:t>
      </w:r>
    </w:p>
    <w:p w14:paraId="4A3B3EFB" w14:textId="342A1981" w:rsidR="00C34F4B" w:rsidRPr="00A6583E" w:rsidRDefault="00C7330E" w:rsidP="00C7330E">
      <w:pPr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Dotat</w:t>
      </w:r>
      <w:r w:rsidR="00AF33B2">
        <w:rPr>
          <w:rFonts w:ascii="Century Gothic" w:hAnsi="Century Gothic"/>
          <w:sz w:val="20"/>
          <w:szCs w:val="20"/>
        </w:rPr>
        <w:t>i</w:t>
      </w:r>
      <w:r>
        <w:rPr>
          <w:rFonts w:ascii="Century Gothic" w:hAnsi="Century Gothic"/>
          <w:sz w:val="20"/>
          <w:szCs w:val="20"/>
        </w:rPr>
        <w:t xml:space="preserve"> di </w:t>
      </w:r>
      <w:r w:rsidRPr="00F61043">
        <w:rPr>
          <w:rFonts w:ascii="Century Gothic" w:hAnsi="Century Gothic"/>
          <w:b/>
          <w:bCs/>
          <w:sz w:val="20"/>
          <w:szCs w:val="20"/>
        </w:rPr>
        <w:t>certificat</w:t>
      </w:r>
      <w:r w:rsidR="007E791B" w:rsidRPr="00F61043">
        <w:rPr>
          <w:rFonts w:ascii="Century Gothic" w:hAnsi="Century Gothic"/>
          <w:b/>
          <w:bCs/>
          <w:sz w:val="20"/>
          <w:szCs w:val="20"/>
        </w:rPr>
        <w:t>o</w:t>
      </w:r>
      <w:r w:rsidRPr="00F61043">
        <w:rPr>
          <w:rFonts w:ascii="Century Gothic" w:hAnsi="Century Gothic"/>
          <w:b/>
          <w:bCs/>
          <w:sz w:val="20"/>
          <w:szCs w:val="20"/>
        </w:rPr>
        <w:t xml:space="preserve"> ETA</w:t>
      </w:r>
      <w:r>
        <w:rPr>
          <w:rFonts w:ascii="Century Gothic" w:hAnsi="Century Gothic"/>
          <w:sz w:val="20"/>
          <w:szCs w:val="20"/>
        </w:rPr>
        <w:t xml:space="preserve"> </w:t>
      </w:r>
      <w:r w:rsidRPr="00C7330E">
        <w:rPr>
          <w:rFonts w:ascii="Century Gothic" w:hAnsi="Century Gothic"/>
          <w:sz w:val="20"/>
          <w:szCs w:val="20"/>
        </w:rPr>
        <w:t>(European Technical Assessment)</w:t>
      </w:r>
      <w:r>
        <w:rPr>
          <w:rFonts w:ascii="Century Gothic" w:hAnsi="Century Gothic"/>
          <w:sz w:val="20"/>
          <w:szCs w:val="20"/>
        </w:rPr>
        <w:t xml:space="preserve"> e </w:t>
      </w:r>
      <w:r w:rsidRPr="00F61043">
        <w:rPr>
          <w:rFonts w:ascii="Century Gothic" w:hAnsi="Century Gothic"/>
          <w:b/>
          <w:bCs/>
          <w:sz w:val="20"/>
          <w:szCs w:val="20"/>
        </w:rPr>
        <w:t>marcatura CE</w:t>
      </w:r>
      <w:r>
        <w:rPr>
          <w:rFonts w:ascii="Century Gothic" w:hAnsi="Century Gothic"/>
          <w:sz w:val="20"/>
          <w:szCs w:val="20"/>
        </w:rPr>
        <w:t xml:space="preserve">, </w:t>
      </w:r>
      <w:r w:rsidRPr="00C7330E">
        <w:rPr>
          <w:rFonts w:ascii="Century Gothic" w:hAnsi="Century Gothic"/>
          <w:sz w:val="20"/>
          <w:szCs w:val="20"/>
        </w:rPr>
        <w:t>ottenut</w:t>
      </w:r>
      <w:r w:rsidR="003B5716">
        <w:rPr>
          <w:rFonts w:ascii="Century Gothic" w:hAnsi="Century Gothic"/>
          <w:sz w:val="20"/>
          <w:szCs w:val="20"/>
        </w:rPr>
        <w:t>i</w:t>
      </w:r>
      <w:r w:rsidRPr="00C7330E">
        <w:rPr>
          <w:rFonts w:ascii="Century Gothic" w:hAnsi="Century Gothic"/>
          <w:sz w:val="20"/>
          <w:szCs w:val="20"/>
        </w:rPr>
        <w:t xml:space="preserve"> a seguito di rigorosi controlli sui sistemi testati</w:t>
      </w:r>
      <w:r w:rsidR="003B5716">
        <w:rPr>
          <w:rFonts w:ascii="Century Gothic" w:hAnsi="Century Gothic"/>
          <w:sz w:val="20"/>
          <w:szCs w:val="20"/>
        </w:rPr>
        <w:t xml:space="preserve">, </w:t>
      </w:r>
      <w:r w:rsidR="00C06090">
        <w:rPr>
          <w:rFonts w:ascii="Century Gothic" w:hAnsi="Century Gothic"/>
          <w:sz w:val="20"/>
          <w:szCs w:val="20"/>
        </w:rPr>
        <w:t xml:space="preserve">i sistemi </w:t>
      </w:r>
      <w:r w:rsidR="00615E3A" w:rsidRPr="00615E3A">
        <w:rPr>
          <w:rFonts w:ascii="Century Gothic" w:hAnsi="Century Gothic"/>
          <w:sz w:val="20"/>
          <w:szCs w:val="20"/>
        </w:rPr>
        <w:t xml:space="preserve">Boerotherm </w:t>
      </w:r>
      <w:r w:rsidR="00B607C4">
        <w:rPr>
          <w:rFonts w:ascii="Century Gothic" w:hAnsi="Century Gothic"/>
          <w:sz w:val="20"/>
          <w:szCs w:val="20"/>
        </w:rPr>
        <w:t>sono</w:t>
      </w:r>
      <w:r w:rsidR="003B5716">
        <w:rPr>
          <w:rFonts w:ascii="Century Gothic" w:hAnsi="Century Gothic"/>
          <w:sz w:val="20"/>
          <w:szCs w:val="20"/>
        </w:rPr>
        <w:t xml:space="preserve"> oggi disponibil</w:t>
      </w:r>
      <w:r w:rsidR="00B607C4">
        <w:rPr>
          <w:rFonts w:ascii="Century Gothic" w:hAnsi="Century Gothic"/>
          <w:sz w:val="20"/>
          <w:szCs w:val="20"/>
        </w:rPr>
        <w:t>i</w:t>
      </w:r>
      <w:r w:rsidR="003B5716">
        <w:rPr>
          <w:rFonts w:ascii="Century Gothic" w:hAnsi="Century Gothic"/>
          <w:sz w:val="20"/>
          <w:szCs w:val="20"/>
        </w:rPr>
        <w:t xml:space="preserve"> </w:t>
      </w:r>
      <w:r w:rsidR="003B5716" w:rsidRPr="00A6583E">
        <w:rPr>
          <w:rFonts w:ascii="Century Gothic" w:hAnsi="Century Gothic"/>
          <w:sz w:val="20"/>
          <w:szCs w:val="20"/>
        </w:rPr>
        <w:t>in</w:t>
      </w:r>
      <w:r w:rsidR="00615E3A" w:rsidRPr="00A6583E">
        <w:rPr>
          <w:rFonts w:ascii="Century Gothic" w:hAnsi="Century Gothic"/>
          <w:sz w:val="20"/>
          <w:szCs w:val="20"/>
        </w:rPr>
        <w:t xml:space="preserve"> </w:t>
      </w:r>
      <w:r w:rsidR="000728E1" w:rsidRPr="00A6583E">
        <w:rPr>
          <w:rFonts w:ascii="Century Gothic" w:hAnsi="Century Gothic"/>
          <w:sz w:val="20"/>
          <w:szCs w:val="20"/>
        </w:rPr>
        <w:t>molteplici configurazioni</w:t>
      </w:r>
      <w:r w:rsidR="00A6583E">
        <w:rPr>
          <w:rFonts w:ascii="Century Gothic" w:hAnsi="Century Gothic"/>
          <w:sz w:val="20"/>
          <w:szCs w:val="20"/>
        </w:rPr>
        <w:t>.</w:t>
      </w:r>
    </w:p>
    <w:p w14:paraId="43D4F529" w14:textId="77777777" w:rsidR="00E419B4" w:rsidRDefault="00C34F4B" w:rsidP="00E419B4">
      <w:pPr>
        <w:shd w:val="clear" w:color="auto" w:fill="FFFFFF"/>
        <w:spacing w:after="160" w:afterAutospacing="0"/>
        <w:jc w:val="both"/>
        <w:rPr>
          <w:rFonts w:ascii="Century Gothic" w:hAnsi="Century Gothic"/>
          <w:sz w:val="20"/>
          <w:szCs w:val="20"/>
        </w:rPr>
      </w:pPr>
      <w:hyperlink r:id="rId9" w:history="1">
        <w:r w:rsidRPr="00A6583E">
          <w:rPr>
            <w:rFonts w:ascii="Century Gothic" w:hAnsi="Century Gothic"/>
            <w:b/>
            <w:bCs/>
            <w:sz w:val="20"/>
            <w:szCs w:val="20"/>
          </w:rPr>
          <w:t>Isolareflex</w:t>
        </w:r>
      </w:hyperlink>
      <w:r w:rsidRPr="00A6583E">
        <w:rPr>
          <w:rFonts w:ascii="Century Gothic" w:hAnsi="Century Gothic"/>
          <w:sz w:val="20"/>
          <w:szCs w:val="20"/>
        </w:rPr>
        <w:t xml:space="preserve">, </w:t>
      </w:r>
      <w:r w:rsidR="003B5716" w:rsidRPr="00A6583E">
        <w:rPr>
          <w:rFonts w:ascii="Century Gothic" w:hAnsi="Century Gothic"/>
          <w:sz w:val="20"/>
          <w:szCs w:val="20"/>
        </w:rPr>
        <w:t xml:space="preserve">i </w:t>
      </w:r>
      <w:r w:rsidRPr="00A6583E">
        <w:rPr>
          <w:rFonts w:ascii="Century Gothic" w:hAnsi="Century Gothic"/>
          <w:sz w:val="20"/>
          <w:szCs w:val="20"/>
        </w:rPr>
        <w:t>sistemi termoacustici interamente a secco</w:t>
      </w:r>
      <w:r w:rsidR="003B5716" w:rsidRPr="00A6583E">
        <w:rPr>
          <w:rFonts w:ascii="Century Gothic" w:hAnsi="Century Gothic"/>
          <w:sz w:val="20"/>
          <w:szCs w:val="20"/>
        </w:rPr>
        <w:t xml:space="preserve"> </w:t>
      </w:r>
      <w:r w:rsidRPr="00A6583E">
        <w:rPr>
          <w:rFonts w:ascii="Century Gothic" w:hAnsi="Century Gothic"/>
          <w:sz w:val="20"/>
          <w:szCs w:val="20"/>
        </w:rPr>
        <w:t>distribuiti in esclusiva da Boero</w:t>
      </w:r>
      <w:r w:rsidRPr="006E35D5">
        <w:rPr>
          <w:rFonts w:ascii="Century Gothic" w:hAnsi="Century Gothic"/>
          <w:sz w:val="20"/>
          <w:szCs w:val="20"/>
        </w:rPr>
        <w:t xml:space="preserve"> in Italia ed Europa</w:t>
      </w:r>
      <w:r w:rsidR="003B5716">
        <w:rPr>
          <w:rFonts w:ascii="Century Gothic" w:hAnsi="Century Gothic"/>
          <w:sz w:val="20"/>
          <w:szCs w:val="20"/>
        </w:rPr>
        <w:t>, si arricchiscono di due nuove soluzioni</w:t>
      </w:r>
      <w:r w:rsidR="00E419B4">
        <w:rPr>
          <w:rFonts w:ascii="Century Gothic" w:hAnsi="Century Gothic"/>
          <w:sz w:val="20"/>
          <w:szCs w:val="20"/>
        </w:rPr>
        <w:t>:</w:t>
      </w:r>
    </w:p>
    <w:p w14:paraId="60757718" w14:textId="6B5F588C" w:rsidR="000E280D" w:rsidRPr="00E419B4" w:rsidRDefault="000E280D" w:rsidP="00E419B4">
      <w:pPr>
        <w:pStyle w:val="Paragrafoelenco"/>
        <w:numPr>
          <w:ilvl w:val="0"/>
          <w:numId w:val="17"/>
        </w:numPr>
        <w:shd w:val="clear" w:color="auto" w:fill="FFFFFF"/>
        <w:spacing w:after="160" w:afterAutospacing="0"/>
        <w:jc w:val="both"/>
        <w:rPr>
          <w:rFonts w:ascii="Century Gothic" w:hAnsi="Century Gothic"/>
          <w:sz w:val="20"/>
          <w:szCs w:val="20"/>
        </w:rPr>
      </w:pPr>
      <w:r w:rsidRPr="00E419B4">
        <w:rPr>
          <w:rFonts w:ascii="Century Gothic" w:hAnsi="Century Gothic"/>
          <w:b/>
          <w:bCs/>
          <w:sz w:val="20"/>
          <w:szCs w:val="20"/>
        </w:rPr>
        <w:t>Isolareflex per Nuovi Progetti</w:t>
      </w:r>
      <w:r w:rsidRPr="00E419B4">
        <w:rPr>
          <w:rFonts w:ascii="Century Gothic" w:hAnsi="Century Gothic"/>
          <w:sz w:val="20"/>
          <w:szCs w:val="20"/>
        </w:rPr>
        <w:t xml:space="preserve"> o</w:t>
      </w:r>
      <w:r w:rsidR="00C837C8" w:rsidRPr="00E419B4">
        <w:rPr>
          <w:rFonts w:ascii="Century Gothic" w:hAnsi="Century Gothic"/>
          <w:sz w:val="20"/>
          <w:szCs w:val="20"/>
        </w:rPr>
        <w:t>ffr</w:t>
      </w:r>
      <w:r w:rsidRPr="00E419B4">
        <w:rPr>
          <w:rFonts w:ascii="Century Gothic" w:hAnsi="Century Gothic"/>
          <w:sz w:val="20"/>
          <w:szCs w:val="20"/>
        </w:rPr>
        <w:t>e</w:t>
      </w:r>
      <w:r w:rsidR="00C837C8" w:rsidRPr="00E419B4">
        <w:rPr>
          <w:rFonts w:ascii="Century Gothic" w:hAnsi="Century Gothic"/>
          <w:sz w:val="20"/>
          <w:szCs w:val="20"/>
        </w:rPr>
        <w:t xml:space="preserve"> ottime prestazioni in termini di isolamento termico </w:t>
      </w:r>
      <w:r w:rsidR="00C837C8" w:rsidRPr="00E419B4">
        <w:rPr>
          <w:rFonts w:ascii="Century Gothic" w:hAnsi="Century Gothic"/>
          <w:b/>
          <w:bCs/>
          <w:sz w:val="20"/>
          <w:szCs w:val="20"/>
        </w:rPr>
        <w:t>riducendo i consumi energetici</w:t>
      </w:r>
      <w:r w:rsidR="00C837C8" w:rsidRPr="00E419B4">
        <w:rPr>
          <w:rFonts w:ascii="Century Gothic" w:hAnsi="Century Gothic"/>
          <w:sz w:val="20"/>
          <w:szCs w:val="20"/>
        </w:rPr>
        <w:t xml:space="preserve">, </w:t>
      </w:r>
      <w:r w:rsidR="00A33C70" w:rsidRPr="00E419B4">
        <w:rPr>
          <w:rFonts w:ascii="Century Gothic" w:hAnsi="Century Gothic"/>
          <w:sz w:val="20"/>
          <w:szCs w:val="20"/>
        </w:rPr>
        <w:t>assicura</w:t>
      </w:r>
      <w:r w:rsidR="00C837C8" w:rsidRPr="00E419B4">
        <w:rPr>
          <w:rFonts w:ascii="Century Gothic" w:hAnsi="Century Gothic"/>
          <w:sz w:val="20"/>
          <w:szCs w:val="20"/>
        </w:rPr>
        <w:t xml:space="preserve"> il massimo comfort e durabilità</w:t>
      </w:r>
      <w:r w:rsidR="00A33C70" w:rsidRPr="00E419B4">
        <w:rPr>
          <w:rFonts w:ascii="Century Gothic" w:hAnsi="Century Gothic"/>
          <w:sz w:val="20"/>
          <w:szCs w:val="20"/>
        </w:rPr>
        <w:t xml:space="preserve">, </w:t>
      </w:r>
      <w:r w:rsidR="008F24DB" w:rsidRPr="00E419B4">
        <w:rPr>
          <w:rFonts w:ascii="Century Gothic" w:hAnsi="Century Gothic"/>
          <w:b/>
          <w:bCs/>
          <w:sz w:val="20"/>
          <w:szCs w:val="20"/>
        </w:rPr>
        <w:t>migliora il benessere acustico</w:t>
      </w:r>
      <w:r w:rsidR="008F24DB" w:rsidRPr="00E419B4">
        <w:rPr>
          <w:rFonts w:ascii="Century Gothic" w:hAnsi="Century Gothic"/>
          <w:sz w:val="20"/>
          <w:szCs w:val="20"/>
        </w:rPr>
        <w:t xml:space="preserve"> degli ambienti interni attenuando i rumori provenienti dall'estern</w:t>
      </w:r>
      <w:r w:rsidRPr="00E419B4">
        <w:rPr>
          <w:rFonts w:ascii="Century Gothic" w:hAnsi="Century Gothic"/>
          <w:sz w:val="20"/>
          <w:szCs w:val="20"/>
        </w:rPr>
        <w:t>o</w:t>
      </w:r>
      <w:r w:rsidR="008F24DB" w:rsidRPr="00E419B4">
        <w:rPr>
          <w:rFonts w:ascii="Century Gothic" w:hAnsi="Century Gothic"/>
          <w:sz w:val="20"/>
          <w:szCs w:val="20"/>
        </w:rPr>
        <w:t xml:space="preserve"> </w:t>
      </w:r>
      <w:r w:rsidRPr="00E419B4">
        <w:rPr>
          <w:rFonts w:ascii="Century Gothic" w:hAnsi="Century Gothic"/>
          <w:sz w:val="20"/>
          <w:szCs w:val="20"/>
        </w:rPr>
        <w:t xml:space="preserve">ed è </w:t>
      </w:r>
      <w:r w:rsidR="003B5716" w:rsidRPr="00E419B4">
        <w:rPr>
          <w:rFonts w:ascii="Century Gothic" w:hAnsi="Century Gothic"/>
          <w:sz w:val="20"/>
          <w:szCs w:val="20"/>
        </w:rPr>
        <w:t>ideale</w:t>
      </w:r>
      <w:r w:rsidR="00A33C70" w:rsidRPr="00E419B4">
        <w:rPr>
          <w:rFonts w:ascii="Century Gothic" w:hAnsi="Century Gothic"/>
          <w:sz w:val="20"/>
          <w:szCs w:val="20"/>
        </w:rPr>
        <w:t xml:space="preserve"> in contesti con spazio limitato</w:t>
      </w:r>
      <w:r w:rsidR="00C837C8" w:rsidRPr="00E419B4">
        <w:rPr>
          <w:rFonts w:ascii="Century Gothic" w:hAnsi="Century Gothic"/>
          <w:sz w:val="20"/>
          <w:szCs w:val="20"/>
        </w:rPr>
        <w:t xml:space="preserve">. </w:t>
      </w:r>
      <w:r w:rsidR="008F24DB" w:rsidRPr="00E419B4">
        <w:rPr>
          <w:rFonts w:ascii="Century Gothic" w:hAnsi="Century Gothic"/>
          <w:sz w:val="20"/>
          <w:szCs w:val="20"/>
        </w:rPr>
        <w:t xml:space="preserve">La </w:t>
      </w:r>
      <w:r w:rsidR="003B5716" w:rsidRPr="00E419B4">
        <w:rPr>
          <w:rFonts w:ascii="Century Gothic" w:hAnsi="Century Gothic"/>
          <w:sz w:val="20"/>
          <w:szCs w:val="20"/>
        </w:rPr>
        <w:t>forma</w:t>
      </w:r>
      <w:r w:rsidR="008F24DB" w:rsidRPr="00E419B4">
        <w:rPr>
          <w:rFonts w:ascii="Century Gothic" w:hAnsi="Century Gothic"/>
          <w:sz w:val="20"/>
          <w:szCs w:val="20"/>
        </w:rPr>
        <w:t xml:space="preserve"> "a secco" </w:t>
      </w:r>
      <w:r w:rsidR="003B5716" w:rsidRPr="00E419B4">
        <w:rPr>
          <w:rFonts w:ascii="Century Gothic" w:hAnsi="Century Gothic"/>
          <w:sz w:val="20"/>
          <w:szCs w:val="20"/>
        </w:rPr>
        <w:t xml:space="preserve">garantisce </w:t>
      </w:r>
      <w:r w:rsidR="008F24DB" w:rsidRPr="00E419B4">
        <w:rPr>
          <w:rFonts w:ascii="Century Gothic" w:hAnsi="Century Gothic"/>
          <w:b/>
          <w:bCs/>
          <w:sz w:val="20"/>
          <w:szCs w:val="20"/>
        </w:rPr>
        <w:t>agilità di installazione</w:t>
      </w:r>
      <w:r w:rsidR="003B5716" w:rsidRPr="00E419B4">
        <w:rPr>
          <w:rFonts w:ascii="Century Gothic" w:hAnsi="Century Gothic"/>
          <w:sz w:val="20"/>
          <w:szCs w:val="20"/>
        </w:rPr>
        <w:t xml:space="preserve"> e </w:t>
      </w:r>
      <w:r w:rsidR="008F24DB" w:rsidRPr="00E419B4">
        <w:rPr>
          <w:rFonts w:ascii="Century Gothic" w:hAnsi="Century Gothic"/>
          <w:sz w:val="20"/>
          <w:szCs w:val="20"/>
        </w:rPr>
        <w:t>tempi di posa ridotti</w:t>
      </w:r>
      <w:r w:rsidR="003B5716" w:rsidRPr="00E419B4">
        <w:rPr>
          <w:rFonts w:ascii="Century Gothic" w:hAnsi="Century Gothic"/>
          <w:sz w:val="20"/>
          <w:szCs w:val="20"/>
        </w:rPr>
        <w:t>, grazie al</w:t>
      </w:r>
      <w:r w:rsidR="008F24DB" w:rsidRPr="00E419B4">
        <w:rPr>
          <w:rFonts w:ascii="Century Gothic" w:hAnsi="Century Gothic"/>
          <w:sz w:val="20"/>
          <w:szCs w:val="20"/>
        </w:rPr>
        <w:t>l'eliminazione delle lunghe attese per l'asciugatura tipiche delle soluzioni tradizionali.</w:t>
      </w:r>
      <w:r w:rsidRPr="00E419B4">
        <w:rPr>
          <w:rFonts w:ascii="Century Gothic" w:hAnsi="Century Gothic"/>
          <w:sz w:val="20"/>
          <w:szCs w:val="20"/>
        </w:rPr>
        <w:t xml:space="preserve"> </w:t>
      </w:r>
    </w:p>
    <w:p w14:paraId="66C6E13A" w14:textId="11D986EB" w:rsidR="000E280D" w:rsidRPr="003B5716" w:rsidRDefault="000E280D" w:rsidP="003B5716">
      <w:pPr>
        <w:pStyle w:val="Paragrafoelenco"/>
        <w:numPr>
          <w:ilvl w:val="0"/>
          <w:numId w:val="17"/>
        </w:numPr>
        <w:shd w:val="clear" w:color="auto" w:fill="FFFFFF"/>
        <w:spacing w:after="160" w:afterAutospacing="0"/>
        <w:jc w:val="both"/>
        <w:rPr>
          <w:rFonts w:ascii="Century Gothic" w:hAnsi="Century Gothic"/>
          <w:sz w:val="20"/>
          <w:szCs w:val="20"/>
        </w:rPr>
      </w:pPr>
      <w:r w:rsidRPr="000E280D">
        <w:rPr>
          <w:rFonts w:ascii="Century Gothic" w:hAnsi="Century Gothic"/>
          <w:b/>
          <w:bCs/>
          <w:sz w:val="20"/>
          <w:szCs w:val="20"/>
        </w:rPr>
        <w:t>Isolareflex per Interni</w:t>
      </w:r>
      <w:r w:rsidRPr="000E280D">
        <w:rPr>
          <w:rFonts w:ascii="Century Gothic" w:hAnsi="Century Gothic"/>
          <w:sz w:val="20"/>
          <w:szCs w:val="20"/>
        </w:rPr>
        <w:t xml:space="preserve"> offre una soluzione efficace per </w:t>
      </w:r>
      <w:r w:rsidRPr="005C1047">
        <w:rPr>
          <w:rFonts w:ascii="Century Gothic" w:hAnsi="Century Gothic"/>
          <w:b/>
          <w:bCs/>
          <w:sz w:val="20"/>
          <w:szCs w:val="20"/>
        </w:rPr>
        <w:t>migliorare l'isolamento termico e acustico</w:t>
      </w:r>
      <w:r>
        <w:rPr>
          <w:rFonts w:ascii="Century Gothic" w:hAnsi="Century Gothic"/>
          <w:sz w:val="20"/>
          <w:szCs w:val="20"/>
        </w:rPr>
        <w:t xml:space="preserve"> </w:t>
      </w:r>
      <w:r w:rsidR="005C1047" w:rsidRPr="005C1047">
        <w:rPr>
          <w:rFonts w:ascii="Century Gothic" w:hAnsi="Century Gothic"/>
          <w:b/>
          <w:bCs/>
          <w:sz w:val="20"/>
          <w:szCs w:val="20"/>
        </w:rPr>
        <w:t xml:space="preserve">e </w:t>
      </w:r>
      <w:r w:rsidRPr="005C1047">
        <w:rPr>
          <w:rFonts w:ascii="Century Gothic" w:hAnsi="Century Gothic"/>
          <w:b/>
          <w:bCs/>
          <w:sz w:val="20"/>
          <w:szCs w:val="20"/>
        </w:rPr>
        <w:t xml:space="preserve">la salubrità degli spazi </w:t>
      </w:r>
      <w:r w:rsidR="005C1047" w:rsidRPr="005C1047">
        <w:rPr>
          <w:rFonts w:ascii="Century Gothic" w:hAnsi="Century Gothic"/>
          <w:b/>
          <w:bCs/>
          <w:sz w:val="20"/>
          <w:szCs w:val="20"/>
        </w:rPr>
        <w:t>interni</w:t>
      </w:r>
      <w:r w:rsidR="003B5716" w:rsidRPr="003B5716">
        <w:rPr>
          <w:rFonts w:ascii="Century Gothic" w:hAnsi="Century Gothic"/>
          <w:sz w:val="20"/>
          <w:szCs w:val="20"/>
        </w:rPr>
        <w:t xml:space="preserve">, </w:t>
      </w:r>
      <w:r w:rsidRPr="003B5716">
        <w:rPr>
          <w:rFonts w:ascii="Century Gothic" w:hAnsi="Century Gothic"/>
          <w:sz w:val="20"/>
          <w:szCs w:val="20"/>
        </w:rPr>
        <w:t>contrastando efficacemente problemi di condensa e muffa</w:t>
      </w:r>
      <w:r w:rsidR="005C1047" w:rsidRPr="003B5716">
        <w:rPr>
          <w:rFonts w:ascii="Century Gothic" w:hAnsi="Century Gothic"/>
          <w:sz w:val="20"/>
          <w:szCs w:val="20"/>
        </w:rPr>
        <w:t xml:space="preserve">, </w:t>
      </w:r>
      <w:r w:rsidR="005C1047" w:rsidRPr="003B5716">
        <w:rPr>
          <w:rFonts w:ascii="Century Gothic" w:hAnsi="Century Gothic"/>
          <w:b/>
          <w:bCs/>
          <w:sz w:val="20"/>
          <w:szCs w:val="20"/>
        </w:rPr>
        <w:t>senza sacrificare spazio</w:t>
      </w:r>
      <w:r w:rsidRPr="003B5716">
        <w:rPr>
          <w:rFonts w:ascii="Century Gothic" w:hAnsi="Century Gothic"/>
          <w:sz w:val="20"/>
          <w:szCs w:val="20"/>
        </w:rPr>
        <w:t xml:space="preserve">. </w:t>
      </w:r>
      <w:r w:rsidR="005C1047" w:rsidRPr="003B5716">
        <w:rPr>
          <w:rFonts w:ascii="Century Gothic" w:hAnsi="Century Gothic"/>
          <w:sz w:val="20"/>
          <w:szCs w:val="20"/>
        </w:rPr>
        <w:t>Ideale soprattutto nelle situazioni in cui gli interventi sulla facciata esterna risultano impraticabili a causa di vincoli estetici, strutturali</w:t>
      </w:r>
      <w:r w:rsidR="003B5716">
        <w:rPr>
          <w:rFonts w:ascii="Century Gothic" w:hAnsi="Century Gothic"/>
          <w:sz w:val="20"/>
          <w:szCs w:val="20"/>
        </w:rPr>
        <w:t>,</w:t>
      </w:r>
      <w:r w:rsidR="005C1047" w:rsidRPr="003B5716">
        <w:rPr>
          <w:rFonts w:ascii="Century Gothic" w:hAnsi="Century Gothic"/>
          <w:sz w:val="20"/>
          <w:szCs w:val="20"/>
        </w:rPr>
        <w:t xml:space="preserve"> normativi</w:t>
      </w:r>
      <w:r w:rsidR="003B5716">
        <w:rPr>
          <w:rFonts w:ascii="Century Gothic" w:hAnsi="Century Gothic"/>
          <w:sz w:val="20"/>
          <w:szCs w:val="20"/>
        </w:rPr>
        <w:t xml:space="preserve"> o di gestione</w:t>
      </w:r>
      <w:r w:rsidR="005C1047" w:rsidRPr="003B5716">
        <w:rPr>
          <w:rFonts w:ascii="Century Gothic" w:hAnsi="Century Gothic"/>
          <w:sz w:val="20"/>
          <w:szCs w:val="20"/>
        </w:rPr>
        <w:t>.</w:t>
      </w:r>
    </w:p>
    <w:p w14:paraId="281174DC" w14:textId="16C746B5" w:rsidR="00E60F0E" w:rsidRPr="00E60F0E" w:rsidRDefault="00687D74" w:rsidP="00E60F0E">
      <w:pPr>
        <w:shd w:val="clear" w:color="auto" w:fill="FFFFFF"/>
        <w:spacing w:after="160" w:afterAutospacing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SOLUZIONI DURATURE E PERFORMANTI PER L’INVOLUCRO EDILIZIO: BIQUARZ ACRILSILOSSANICO </w:t>
      </w:r>
    </w:p>
    <w:p w14:paraId="001DD24D" w14:textId="72BC1F6B" w:rsidR="007F1C4A" w:rsidRDefault="007F1C4A" w:rsidP="007F1C4A">
      <w:pPr>
        <w:autoSpaceDE w:val="0"/>
        <w:autoSpaceDN w:val="0"/>
        <w:adjustRightInd w:val="0"/>
        <w:spacing w:after="160"/>
        <w:jc w:val="both"/>
        <w:rPr>
          <w:rFonts w:ascii="Century Gothic" w:hAnsi="Century Gothic"/>
          <w:sz w:val="20"/>
          <w:szCs w:val="20"/>
        </w:rPr>
      </w:pPr>
      <w:hyperlink r:id="rId10" w:history="1">
        <w:r w:rsidRPr="00A3442A">
          <w:rPr>
            <w:rStyle w:val="Collegamentoipertestuale"/>
            <w:rFonts w:ascii="Century Gothic" w:hAnsi="Century Gothic"/>
            <w:color w:val="0070C0"/>
            <w:sz w:val="20"/>
            <w:szCs w:val="20"/>
          </w:rPr>
          <w:t>Biquarz Acrilsilossanico</w:t>
        </w:r>
      </w:hyperlink>
      <w:r w:rsidRPr="00A3442A">
        <w:rPr>
          <w:rFonts w:ascii="Century Gothic" w:hAnsi="Century Gothic"/>
          <w:sz w:val="20"/>
          <w:szCs w:val="20"/>
        </w:rPr>
        <w:t xml:space="preserve"> è l’ultimo </w:t>
      </w:r>
      <w:r w:rsidR="003B5716">
        <w:rPr>
          <w:rFonts w:ascii="Century Gothic" w:hAnsi="Century Gothic"/>
          <w:sz w:val="20"/>
          <w:szCs w:val="20"/>
        </w:rPr>
        <w:t>nato</w:t>
      </w:r>
      <w:r w:rsidRPr="00A3442A">
        <w:rPr>
          <w:rFonts w:ascii="Century Gothic" w:hAnsi="Century Gothic"/>
          <w:sz w:val="20"/>
          <w:szCs w:val="20"/>
        </w:rPr>
        <w:t xml:space="preserve"> della famiglia di soluzioni Boero per </w:t>
      </w:r>
      <w:r w:rsidR="003B5716">
        <w:rPr>
          <w:rFonts w:ascii="Century Gothic" w:hAnsi="Century Gothic"/>
          <w:sz w:val="20"/>
          <w:szCs w:val="20"/>
        </w:rPr>
        <w:t>il rivestimento dell’</w:t>
      </w:r>
      <w:r w:rsidRPr="00A3442A">
        <w:rPr>
          <w:rFonts w:ascii="Century Gothic" w:hAnsi="Century Gothic"/>
          <w:sz w:val="20"/>
          <w:szCs w:val="20"/>
        </w:rPr>
        <w:t>involucro edilizio</w:t>
      </w:r>
      <w:r w:rsidR="003B5716">
        <w:rPr>
          <w:rFonts w:ascii="Century Gothic" w:hAnsi="Century Gothic"/>
          <w:sz w:val="20"/>
          <w:szCs w:val="20"/>
        </w:rPr>
        <w:t>, ideale</w:t>
      </w:r>
      <w:r w:rsidRPr="009C6EBB">
        <w:rPr>
          <w:rFonts w:ascii="Century Gothic" w:hAnsi="Century Gothic"/>
          <w:sz w:val="20"/>
          <w:szCs w:val="20"/>
        </w:rPr>
        <w:t xml:space="preserve"> come finitura per facciate con sistemi di isolamento termico a cappotto </w:t>
      </w:r>
      <w:hyperlink r:id="rId11" w:history="1">
        <w:r w:rsidRPr="009C6EBB">
          <w:rPr>
            <w:rStyle w:val="Collegamentoipertestuale"/>
            <w:rFonts w:ascii="Century Gothic" w:hAnsi="Century Gothic"/>
            <w:color w:val="0070C0"/>
            <w:sz w:val="20"/>
            <w:szCs w:val="20"/>
          </w:rPr>
          <w:t>Boerotherm</w:t>
        </w:r>
      </w:hyperlink>
      <w:r w:rsidRPr="009C6EBB">
        <w:rPr>
          <w:rFonts w:ascii="Century Gothic" w:hAnsi="Century Gothic"/>
          <w:sz w:val="20"/>
          <w:szCs w:val="20"/>
        </w:rPr>
        <w:t xml:space="preserve"> e disponibili in più granulometrie: </w:t>
      </w:r>
      <w:hyperlink r:id="rId12" w:history="1">
        <w:r w:rsidRPr="009C6EBB">
          <w:rPr>
            <w:rStyle w:val="Collegamentoipertestuale"/>
            <w:rFonts w:ascii="Century Gothic" w:hAnsi="Century Gothic"/>
            <w:color w:val="0070C0"/>
            <w:sz w:val="20"/>
            <w:szCs w:val="20"/>
          </w:rPr>
          <w:t>1.0</w:t>
        </w:r>
      </w:hyperlink>
      <w:r w:rsidRPr="009C6EBB">
        <w:rPr>
          <w:rFonts w:ascii="Century Gothic" w:hAnsi="Century Gothic"/>
          <w:sz w:val="20"/>
          <w:szCs w:val="20"/>
        </w:rPr>
        <w:t xml:space="preserve">, </w:t>
      </w:r>
      <w:hyperlink r:id="rId13" w:history="1">
        <w:r w:rsidRPr="009C6EBB">
          <w:rPr>
            <w:rStyle w:val="Collegamentoipertestuale"/>
            <w:rFonts w:ascii="Century Gothic" w:hAnsi="Century Gothic"/>
            <w:color w:val="0070C0"/>
            <w:sz w:val="20"/>
            <w:szCs w:val="20"/>
          </w:rPr>
          <w:t>1.2</w:t>
        </w:r>
      </w:hyperlink>
      <w:r w:rsidRPr="009C6EBB">
        <w:rPr>
          <w:rFonts w:ascii="Century Gothic" w:hAnsi="Century Gothic"/>
          <w:sz w:val="20"/>
          <w:szCs w:val="20"/>
        </w:rPr>
        <w:t xml:space="preserve">, </w:t>
      </w:r>
      <w:hyperlink r:id="rId14" w:history="1">
        <w:r w:rsidRPr="009C6EBB">
          <w:rPr>
            <w:rStyle w:val="Collegamentoipertestuale"/>
            <w:rFonts w:ascii="Century Gothic" w:hAnsi="Century Gothic"/>
            <w:color w:val="0070C0"/>
            <w:sz w:val="20"/>
            <w:szCs w:val="20"/>
          </w:rPr>
          <w:t>1.5</w:t>
        </w:r>
      </w:hyperlink>
      <w:r w:rsidRPr="009C6EBB">
        <w:rPr>
          <w:rFonts w:ascii="Century Gothic" w:hAnsi="Century Gothic"/>
          <w:sz w:val="20"/>
          <w:szCs w:val="20"/>
        </w:rPr>
        <w:t xml:space="preserve"> e </w:t>
      </w:r>
      <w:hyperlink r:id="rId15" w:history="1">
        <w:r w:rsidRPr="009C6EBB">
          <w:rPr>
            <w:rStyle w:val="Collegamentoipertestuale"/>
            <w:rFonts w:ascii="Century Gothic" w:hAnsi="Century Gothic"/>
            <w:color w:val="0070C0"/>
            <w:sz w:val="20"/>
            <w:szCs w:val="20"/>
          </w:rPr>
          <w:t>1.2 compatto</w:t>
        </w:r>
      </w:hyperlink>
      <w:r w:rsidRPr="009C6EBB">
        <w:rPr>
          <w:rFonts w:ascii="Century Gothic" w:hAnsi="Century Gothic"/>
          <w:sz w:val="20"/>
          <w:szCs w:val="20"/>
        </w:rPr>
        <w:t>.</w:t>
      </w:r>
      <w:r w:rsidR="00D71898">
        <w:rPr>
          <w:rFonts w:ascii="Century Gothic" w:hAnsi="Century Gothic"/>
          <w:sz w:val="20"/>
          <w:szCs w:val="20"/>
        </w:rPr>
        <w:t xml:space="preserve"> Presenta i seguenti vantaggi:</w:t>
      </w:r>
    </w:p>
    <w:p w14:paraId="52EE6660" w14:textId="6D2C4230" w:rsidR="00D71898" w:rsidRPr="00D71898" w:rsidRDefault="00D71898" w:rsidP="00D71898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160"/>
        <w:jc w:val="both"/>
        <w:rPr>
          <w:rFonts w:ascii="Century Gothic" w:hAnsi="Century Gothic"/>
          <w:sz w:val="20"/>
          <w:szCs w:val="20"/>
        </w:rPr>
      </w:pPr>
      <w:r w:rsidRPr="00D71898">
        <w:rPr>
          <w:rFonts w:ascii="Century Gothic" w:hAnsi="Century Gothic"/>
          <w:b/>
          <w:bCs/>
          <w:sz w:val="20"/>
          <w:szCs w:val="20"/>
        </w:rPr>
        <w:t>coesione e tenuta</w:t>
      </w:r>
      <w:r w:rsidRPr="00D71898">
        <w:rPr>
          <w:rFonts w:ascii="Century Gothic" w:hAnsi="Century Gothic"/>
          <w:sz w:val="20"/>
          <w:szCs w:val="20"/>
        </w:rPr>
        <w:t>: è un prodotto fibrorinforzato. Le fibre contenute nella formula migliorano la coesione del prodotto, prolungando la tenuta del rivestimento</w:t>
      </w:r>
      <w:r w:rsidR="00B607C4">
        <w:rPr>
          <w:rFonts w:ascii="Century Gothic" w:hAnsi="Century Gothic"/>
          <w:sz w:val="20"/>
          <w:szCs w:val="20"/>
        </w:rPr>
        <w:t>;</w:t>
      </w:r>
    </w:p>
    <w:p w14:paraId="7A0EDD62" w14:textId="13C7DDEB" w:rsidR="00D71898" w:rsidRDefault="00D71898" w:rsidP="003F2F18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160"/>
        <w:jc w:val="both"/>
        <w:rPr>
          <w:rFonts w:ascii="Century Gothic" w:hAnsi="Century Gothic"/>
          <w:sz w:val="20"/>
          <w:szCs w:val="20"/>
        </w:rPr>
      </w:pPr>
      <w:r w:rsidRPr="00D71898">
        <w:rPr>
          <w:rFonts w:ascii="Century Gothic" w:hAnsi="Century Gothic"/>
          <w:b/>
          <w:bCs/>
          <w:sz w:val="20"/>
          <w:szCs w:val="20"/>
        </w:rPr>
        <w:lastRenderedPageBreak/>
        <w:t>tempo aperto prolungato, scorrevolezza e zero sprechi</w:t>
      </w:r>
      <w:r w:rsidR="003F2F18" w:rsidRPr="00D71898">
        <w:rPr>
          <w:rFonts w:ascii="Century Gothic" w:hAnsi="Century Gothic"/>
          <w:sz w:val="20"/>
          <w:szCs w:val="20"/>
        </w:rPr>
        <w:t>: le cere selezionate, contenute nel rivestimento, aumentano il tempo aperto che, unito alla scorrevolezza e alla velocità di posa, migliorano la lavorabilità, senza sforzi e senza sprechi. La distribuzione del prodotto è uniforme e regolare, si stende senza creare zone di accumuli o superfici non adeguatamente coperte, con tempi di lavorazione più ampi e una miglior applicabilità anche in fase di rifinitura rispetto agli standard di mercato</w:t>
      </w:r>
      <w:r w:rsidR="00B607C4">
        <w:rPr>
          <w:rFonts w:ascii="Century Gothic" w:hAnsi="Century Gothic"/>
          <w:sz w:val="20"/>
          <w:szCs w:val="20"/>
        </w:rPr>
        <w:t>;</w:t>
      </w:r>
    </w:p>
    <w:p w14:paraId="59A9C2BB" w14:textId="69827A1E" w:rsidR="001A7F0A" w:rsidRDefault="00D71898" w:rsidP="001A7F0A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160"/>
        <w:jc w:val="both"/>
        <w:rPr>
          <w:rFonts w:ascii="Century Gothic" w:hAnsi="Century Gothic"/>
          <w:sz w:val="20"/>
          <w:szCs w:val="20"/>
        </w:rPr>
      </w:pPr>
      <w:r w:rsidRPr="00D71898">
        <w:rPr>
          <w:rFonts w:ascii="Century Gothic" w:hAnsi="Century Gothic"/>
          <w:b/>
          <w:bCs/>
          <w:sz w:val="20"/>
          <w:szCs w:val="20"/>
        </w:rPr>
        <w:t xml:space="preserve">massima resistenza, durabilità e rispetto dell’ambiente, grazie alla tecnologia </w:t>
      </w:r>
      <w:r w:rsidR="003F2F18" w:rsidRPr="00D71898">
        <w:rPr>
          <w:rFonts w:ascii="Century Gothic" w:hAnsi="Century Gothic"/>
          <w:b/>
          <w:bCs/>
          <w:sz w:val="20"/>
          <w:szCs w:val="20"/>
        </w:rPr>
        <w:t>MBI</w:t>
      </w:r>
      <w:r>
        <w:rPr>
          <w:rFonts w:ascii="Century Gothic" w:hAnsi="Century Gothic"/>
          <w:sz w:val="20"/>
          <w:szCs w:val="20"/>
        </w:rPr>
        <w:t xml:space="preserve"> </w:t>
      </w:r>
      <w:r w:rsidR="003F2F18" w:rsidRPr="00D71898">
        <w:rPr>
          <w:rFonts w:ascii="Century Gothic" w:hAnsi="Century Gothic"/>
          <w:sz w:val="20"/>
          <w:szCs w:val="20"/>
        </w:rPr>
        <w:t>(Microbiocida Incapsulato)</w:t>
      </w:r>
      <w:r w:rsidR="00B607C4">
        <w:rPr>
          <w:rFonts w:ascii="Century Gothic" w:hAnsi="Century Gothic"/>
          <w:sz w:val="20"/>
          <w:szCs w:val="20"/>
        </w:rPr>
        <w:t>,</w:t>
      </w:r>
      <w:r w:rsidR="003F2F18" w:rsidRPr="00D71898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che </w:t>
      </w:r>
      <w:r w:rsidR="003F2F18" w:rsidRPr="00D71898">
        <w:rPr>
          <w:rFonts w:ascii="Century Gothic" w:hAnsi="Century Gothic"/>
          <w:sz w:val="20"/>
          <w:szCs w:val="20"/>
        </w:rPr>
        <w:t>fornisce una costante protezione del film dall’attacco di microrganismi per la massima resistenza e durabilità. I microbiocidi incapsulati, inoltre, non si dilavano e non si disperdono nell’ambiente</w:t>
      </w:r>
      <w:r w:rsidR="00B607C4">
        <w:rPr>
          <w:rFonts w:ascii="Century Gothic" w:hAnsi="Century Gothic"/>
          <w:sz w:val="20"/>
          <w:szCs w:val="20"/>
        </w:rPr>
        <w:t>;</w:t>
      </w:r>
    </w:p>
    <w:p w14:paraId="267F7E68" w14:textId="1435A4ED" w:rsidR="003F2F18" w:rsidRPr="001A7F0A" w:rsidRDefault="001A7F0A" w:rsidP="001A7F0A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160"/>
        <w:jc w:val="both"/>
        <w:rPr>
          <w:rFonts w:ascii="Century Gothic" w:hAnsi="Century Gothic"/>
          <w:sz w:val="20"/>
          <w:szCs w:val="20"/>
        </w:rPr>
      </w:pPr>
      <w:r w:rsidRPr="001A7F0A">
        <w:rPr>
          <w:rFonts w:ascii="Century Gothic" w:hAnsi="Century Gothic"/>
          <w:b/>
          <w:bCs/>
          <w:sz w:val="20"/>
          <w:szCs w:val="20"/>
        </w:rPr>
        <w:t xml:space="preserve">rispetta i </w:t>
      </w:r>
      <w:r>
        <w:rPr>
          <w:rFonts w:ascii="Century Gothic" w:hAnsi="Century Gothic"/>
          <w:b/>
          <w:bCs/>
          <w:sz w:val="20"/>
          <w:szCs w:val="20"/>
        </w:rPr>
        <w:t>CAM</w:t>
      </w:r>
      <w:r w:rsidR="003F2F18" w:rsidRPr="001A7F0A">
        <w:rPr>
          <w:rFonts w:ascii="Century Gothic" w:hAnsi="Century Gothic"/>
          <w:sz w:val="20"/>
          <w:szCs w:val="20"/>
        </w:rPr>
        <w:t>: risponde al requisito b del criterio 2.5.13 “Pitture e Vernici” dell’Allegato al D.M. del 23 giugno 2022 CAM (Criteri Ambientali Minimi) per l’affidamento di servizi di progettazione e lavori per la costruzione, ristrutturazione e manutenzione di edifici pubblici.</w:t>
      </w:r>
    </w:p>
    <w:p w14:paraId="0175913B" w14:textId="7E6DA672" w:rsidR="00F2018A" w:rsidRPr="0009083C" w:rsidRDefault="00A53DBD" w:rsidP="00F2018A">
      <w:pPr>
        <w:autoSpaceDE w:val="0"/>
        <w:autoSpaceDN w:val="0"/>
        <w:adjustRightInd w:val="0"/>
        <w:spacing w:after="180"/>
        <w:jc w:val="both"/>
        <w:rPr>
          <w:rFonts w:ascii="Century Gothic" w:hAnsi="Century Gothic"/>
          <w:b/>
          <w:bCs/>
          <w:sz w:val="20"/>
          <w:szCs w:val="20"/>
        </w:rPr>
      </w:pPr>
      <w:r w:rsidRPr="0009083C">
        <w:rPr>
          <w:rFonts w:ascii="Century Gothic" w:hAnsi="Century Gothic"/>
          <w:b/>
          <w:bCs/>
          <w:sz w:val="20"/>
          <w:szCs w:val="20"/>
        </w:rPr>
        <w:t>PROPOSTA CROMATICA</w:t>
      </w:r>
      <w:r w:rsidR="006140E8">
        <w:rPr>
          <w:rFonts w:ascii="Century Gothic" w:hAnsi="Century Gothic"/>
          <w:b/>
          <w:bCs/>
          <w:sz w:val="20"/>
          <w:szCs w:val="20"/>
        </w:rPr>
        <w:t xml:space="preserve"> PER L’INVOLUCRO EDILIZIO</w:t>
      </w:r>
      <w:r w:rsidRPr="0009083C">
        <w:rPr>
          <w:rFonts w:ascii="Century Gothic" w:hAnsi="Century Gothic"/>
          <w:b/>
          <w:bCs/>
          <w:sz w:val="20"/>
          <w:szCs w:val="20"/>
        </w:rPr>
        <w:t>: MAZZETTA COLORI COLOR REFLEX</w:t>
      </w:r>
    </w:p>
    <w:p w14:paraId="3700E819" w14:textId="4A050EFF" w:rsidR="00861ED8" w:rsidRDefault="00A53DBD" w:rsidP="00861ED8">
      <w:pPr>
        <w:autoSpaceDE w:val="0"/>
        <w:autoSpaceDN w:val="0"/>
        <w:adjustRightInd w:val="0"/>
        <w:spacing w:after="220"/>
        <w:jc w:val="both"/>
        <w:rPr>
          <w:rFonts w:ascii="Century Gothic" w:hAnsi="Century Gothic"/>
          <w:sz w:val="20"/>
          <w:szCs w:val="20"/>
        </w:rPr>
      </w:pPr>
      <w:hyperlink r:id="rId16" w:history="1">
        <w:r w:rsidRPr="003B5716">
          <w:rPr>
            <w:rStyle w:val="Collegamentoipertestuale"/>
            <w:rFonts w:ascii="Century Gothic" w:hAnsi="Century Gothic" w:cs="Arial"/>
            <w:color w:val="0070C0"/>
            <w:sz w:val="20"/>
            <w:szCs w:val="20"/>
          </w:rPr>
          <w:t>Color Reflex</w:t>
        </w:r>
      </w:hyperlink>
      <w:r>
        <w:rPr>
          <w:rFonts w:ascii="Century Gothic" w:hAnsi="Century Gothic"/>
          <w:sz w:val="20"/>
          <w:szCs w:val="20"/>
        </w:rPr>
        <w:t xml:space="preserve"> è</w:t>
      </w:r>
      <w:r w:rsidRPr="0043074E">
        <w:rPr>
          <w:rFonts w:ascii="Century Gothic" w:hAnsi="Century Gothic"/>
          <w:sz w:val="20"/>
          <w:szCs w:val="20"/>
        </w:rPr>
        <w:t xml:space="preserve"> l’ultima proposta colori sviluppata da Boero,</w:t>
      </w:r>
      <w:r w:rsidR="00AD1B00">
        <w:rPr>
          <w:rFonts w:ascii="Century Gothic" w:hAnsi="Century Gothic"/>
          <w:sz w:val="20"/>
          <w:szCs w:val="20"/>
        </w:rPr>
        <w:t xml:space="preserve"> </w:t>
      </w:r>
      <w:r w:rsidRPr="00EC474E">
        <w:rPr>
          <w:rFonts w:ascii="Century Gothic" w:hAnsi="Century Gothic"/>
          <w:sz w:val="20"/>
          <w:szCs w:val="20"/>
        </w:rPr>
        <w:t xml:space="preserve">una </w:t>
      </w:r>
      <w:r w:rsidRPr="00D51158">
        <w:rPr>
          <w:rFonts w:ascii="Century Gothic" w:hAnsi="Century Gothic"/>
          <w:b/>
          <w:bCs/>
          <w:sz w:val="20"/>
          <w:szCs w:val="20"/>
        </w:rPr>
        <w:t>collezione di 160 colori</w:t>
      </w:r>
      <w:r w:rsidRPr="00EC474E">
        <w:rPr>
          <w:rFonts w:ascii="Century Gothic" w:hAnsi="Century Gothic"/>
          <w:sz w:val="20"/>
          <w:szCs w:val="20"/>
        </w:rPr>
        <w:t xml:space="preserve"> organizzati in </w:t>
      </w:r>
      <w:r w:rsidRPr="00D51158">
        <w:rPr>
          <w:rFonts w:ascii="Century Gothic" w:hAnsi="Century Gothic"/>
          <w:b/>
          <w:bCs/>
          <w:sz w:val="20"/>
          <w:szCs w:val="20"/>
        </w:rPr>
        <w:t>78 abbinamenti cromatici</w:t>
      </w:r>
      <w:r w:rsidRPr="00EC474E">
        <w:rPr>
          <w:rFonts w:ascii="Century Gothic" w:hAnsi="Century Gothic"/>
          <w:sz w:val="20"/>
          <w:szCs w:val="20"/>
        </w:rPr>
        <w:t xml:space="preserve"> </w:t>
      </w:r>
      <w:r w:rsidR="00D51158" w:rsidRPr="00D51158">
        <w:rPr>
          <w:rFonts w:ascii="Century Gothic" w:hAnsi="Century Gothic"/>
          <w:sz w:val="20"/>
          <w:szCs w:val="20"/>
        </w:rPr>
        <w:t>studiati e selezionati dalle attuali collezioni</w:t>
      </w:r>
      <w:r w:rsidR="00D51158">
        <w:rPr>
          <w:rFonts w:ascii="Century Gothic" w:hAnsi="Century Gothic"/>
          <w:sz w:val="20"/>
          <w:szCs w:val="20"/>
        </w:rPr>
        <w:t xml:space="preserve"> </w:t>
      </w:r>
      <w:r w:rsidR="00D51158" w:rsidRPr="00D51158">
        <w:rPr>
          <w:rFonts w:ascii="Century Gothic" w:hAnsi="Century Gothic"/>
          <w:sz w:val="20"/>
          <w:szCs w:val="20"/>
        </w:rPr>
        <w:t xml:space="preserve">per permettere al professionista di </w:t>
      </w:r>
      <w:r w:rsidR="00D51158" w:rsidRPr="00D51158">
        <w:rPr>
          <w:rFonts w:ascii="Century Gothic" w:hAnsi="Century Gothic"/>
          <w:b/>
          <w:bCs/>
          <w:sz w:val="20"/>
          <w:szCs w:val="20"/>
        </w:rPr>
        <w:t>intervenire su ogni elemento della facciata</w:t>
      </w:r>
      <w:r w:rsidR="00D51158">
        <w:rPr>
          <w:rFonts w:ascii="Century Gothic" w:hAnsi="Century Gothic"/>
          <w:sz w:val="20"/>
          <w:szCs w:val="20"/>
        </w:rPr>
        <w:t xml:space="preserve">, come ad esempio </w:t>
      </w:r>
      <w:r w:rsidR="00D51158" w:rsidRPr="00D51158">
        <w:rPr>
          <w:rFonts w:ascii="Century Gothic" w:hAnsi="Century Gothic"/>
          <w:sz w:val="20"/>
          <w:szCs w:val="20"/>
        </w:rPr>
        <w:t>aree principali, marcapiani, cornici, ringhiere</w:t>
      </w:r>
      <w:r w:rsidR="00D51158">
        <w:rPr>
          <w:rFonts w:ascii="Century Gothic" w:hAnsi="Century Gothic"/>
          <w:sz w:val="20"/>
          <w:szCs w:val="20"/>
        </w:rPr>
        <w:t xml:space="preserve"> e</w:t>
      </w:r>
      <w:r w:rsidR="00D51158" w:rsidRPr="00D51158">
        <w:rPr>
          <w:rFonts w:ascii="Century Gothic" w:hAnsi="Century Gothic"/>
          <w:sz w:val="20"/>
          <w:szCs w:val="20"/>
        </w:rPr>
        <w:t xml:space="preserve"> persiane</w:t>
      </w:r>
      <w:r w:rsidR="00D51158">
        <w:rPr>
          <w:rFonts w:ascii="Century Gothic" w:hAnsi="Century Gothic"/>
          <w:sz w:val="20"/>
          <w:szCs w:val="20"/>
        </w:rPr>
        <w:t xml:space="preserve">, </w:t>
      </w:r>
      <w:r w:rsidR="00D51158" w:rsidRPr="00D51158">
        <w:rPr>
          <w:rFonts w:ascii="Century Gothic" w:hAnsi="Century Gothic"/>
          <w:sz w:val="20"/>
          <w:szCs w:val="20"/>
        </w:rPr>
        <w:t>con un progetto colore ottimale, sia per esigenze estetiche che prestazionali.</w:t>
      </w:r>
      <w:r w:rsidR="00861ED8">
        <w:rPr>
          <w:rFonts w:ascii="Century Gothic" w:hAnsi="Century Gothic"/>
          <w:sz w:val="20"/>
          <w:szCs w:val="20"/>
        </w:rPr>
        <w:t xml:space="preserve"> I 78 abbinamenti sono suddivisi in </w:t>
      </w:r>
      <w:r w:rsidR="00861ED8" w:rsidRPr="00AD1B00">
        <w:rPr>
          <w:rFonts w:ascii="Century Gothic" w:hAnsi="Century Gothic"/>
          <w:b/>
          <w:bCs/>
          <w:sz w:val="20"/>
          <w:szCs w:val="20"/>
        </w:rPr>
        <w:t>10 aree cromatiche</w:t>
      </w:r>
      <w:r w:rsidR="00861ED8">
        <w:rPr>
          <w:rFonts w:ascii="Century Gothic" w:hAnsi="Century Gothic"/>
          <w:sz w:val="20"/>
          <w:szCs w:val="20"/>
        </w:rPr>
        <w:t xml:space="preserve">, costituite </w:t>
      </w:r>
      <w:r w:rsidR="00861ED8" w:rsidRPr="00861ED8">
        <w:rPr>
          <w:rFonts w:ascii="Century Gothic" w:hAnsi="Century Gothic"/>
          <w:sz w:val="20"/>
          <w:szCs w:val="20"/>
        </w:rPr>
        <w:t>dai seguenti colori abbinati tra loro:</w:t>
      </w:r>
    </w:p>
    <w:p w14:paraId="5DA976D1" w14:textId="07808D8D" w:rsidR="00861ED8" w:rsidRDefault="00D50E5D" w:rsidP="00861ED8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220"/>
        <w:jc w:val="both"/>
        <w:rPr>
          <w:rFonts w:ascii="Century Gothic" w:hAnsi="Century Gothic"/>
          <w:sz w:val="20"/>
          <w:szCs w:val="20"/>
        </w:rPr>
      </w:pPr>
      <w:r w:rsidRPr="00861ED8">
        <w:rPr>
          <w:rFonts w:ascii="Century Gothic" w:hAnsi="Century Gothic"/>
          <w:b/>
          <w:bCs/>
          <w:sz w:val="20"/>
          <w:szCs w:val="20"/>
        </w:rPr>
        <w:t>colore principale</w:t>
      </w:r>
      <w:r w:rsidRPr="00861ED8">
        <w:rPr>
          <w:rFonts w:ascii="Century Gothic" w:hAnsi="Century Gothic"/>
          <w:sz w:val="20"/>
          <w:szCs w:val="20"/>
        </w:rPr>
        <w:t xml:space="preserve"> dedicato all’area più estesa della facciata</w:t>
      </w:r>
      <w:r>
        <w:rPr>
          <w:rFonts w:ascii="Century Gothic" w:hAnsi="Century Gothic"/>
          <w:sz w:val="20"/>
          <w:szCs w:val="20"/>
        </w:rPr>
        <w:t>;</w:t>
      </w:r>
    </w:p>
    <w:p w14:paraId="63CD7DE4" w14:textId="69C303E1" w:rsidR="00861ED8" w:rsidRDefault="00D50E5D" w:rsidP="00861ED8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220"/>
        <w:jc w:val="both"/>
        <w:rPr>
          <w:rFonts w:ascii="Century Gothic" w:hAnsi="Century Gothic"/>
          <w:sz w:val="20"/>
          <w:szCs w:val="20"/>
        </w:rPr>
      </w:pPr>
      <w:r w:rsidRPr="00861ED8">
        <w:rPr>
          <w:rFonts w:ascii="Century Gothic" w:hAnsi="Century Gothic"/>
          <w:b/>
          <w:bCs/>
          <w:sz w:val="20"/>
          <w:szCs w:val="20"/>
        </w:rPr>
        <w:t>colore di accento</w:t>
      </w:r>
      <w:r w:rsidRPr="00861ED8">
        <w:rPr>
          <w:rFonts w:ascii="Century Gothic" w:hAnsi="Century Gothic"/>
          <w:sz w:val="20"/>
          <w:szCs w:val="20"/>
        </w:rPr>
        <w:t xml:space="preserve"> per dare movimento alla parte superiore</w:t>
      </w:r>
      <w:r>
        <w:rPr>
          <w:rFonts w:ascii="Century Gothic" w:hAnsi="Century Gothic"/>
          <w:sz w:val="20"/>
          <w:szCs w:val="20"/>
        </w:rPr>
        <w:t>, come</w:t>
      </w:r>
      <w:r w:rsidRPr="00861ED8">
        <w:rPr>
          <w:rFonts w:ascii="Century Gothic" w:hAnsi="Century Gothic"/>
          <w:sz w:val="20"/>
          <w:szCs w:val="20"/>
        </w:rPr>
        <w:t xml:space="preserve"> marcapiani, cornici, lesene</w:t>
      </w:r>
      <w:r>
        <w:rPr>
          <w:rFonts w:ascii="Century Gothic" w:hAnsi="Century Gothic"/>
          <w:sz w:val="20"/>
          <w:szCs w:val="20"/>
        </w:rPr>
        <w:t xml:space="preserve"> e</w:t>
      </w:r>
      <w:r w:rsidRPr="00861ED8">
        <w:rPr>
          <w:rFonts w:ascii="Century Gothic" w:hAnsi="Century Gothic"/>
          <w:sz w:val="20"/>
          <w:szCs w:val="20"/>
        </w:rPr>
        <w:t xml:space="preserve"> decori</w:t>
      </w:r>
      <w:r>
        <w:rPr>
          <w:rFonts w:ascii="Century Gothic" w:hAnsi="Century Gothic"/>
          <w:sz w:val="20"/>
          <w:szCs w:val="20"/>
        </w:rPr>
        <w:t>;</w:t>
      </w:r>
    </w:p>
    <w:p w14:paraId="48A63288" w14:textId="7978CEA3" w:rsidR="00861ED8" w:rsidRPr="00861ED8" w:rsidRDefault="00D50E5D" w:rsidP="00861ED8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220"/>
        <w:jc w:val="both"/>
        <w:rPr>
          <w:rFonts w:ascii="Century Gothic" w:hAnsi="Century Gothic"/>
          <w:b/>
          <w:bCs/>
          <w:sz w:val="20"/>
          <w:szCs w:val="20"/>
        </w:rPr>
      </w:pPr>
      <w:r w:rsidRPr="00861ED8">
        <w:rPr>
          <w:rFonts w:ascii="Century Gothic" w:hAnsi="Century Gothic"/>
          <w:b/>
          <w:bCs/>
          <w:sz w:val="20"/>
          <w:szCs w:val="20"/>
        </w:rPr>
        <w:t>colore per il basamento</w:t>
      </w:r>
      <w:r w:rsidRPr="00D50E5D">
        <w:rPr>
          <w:rFonts w:ascii="Century Gothic" w:hAnsi="Century Gothic"/>
          <w:sz w:val="20"/>
          <w:szCs w:val="20"/>
        </w:rPr>
        <w:t>;</w:t>
      </w:r>
    </w:p>
    <w:p w14:paraId="39F06726" w14:textId="01C5A04D" w:rsidR="00861ED8" w:rsidRDefault="00D50E5D" w:rsidP="00861ED8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220"/>
        <w:jc w:val="both"/>
        <w:rPr>
          <w:rFonts w:ascii="Century Gothic" w:hAnsi="Century Gothic"/>
          <w:sz w:val="20"/>
          <w:szCs w:val="20"/>
        </w:rPr>
      </w:pPr>
      <w:r w:rsidRPr="00861ED8">
        <w:rPr>
          <w:rFonts w:ascii="Century Gothic" w:hAnsi="Century Gothic"/>
          <w:b/>
          <w:bCs/>
          <w:sz w:val="20"/>
          <w:szCs w:val="20"/>
        </w:rPr>
        <w:t>colore per gli elementi di arredo</w:t>
      </w:r>
      <w:r w:rsidRPr="00861ED8">
        <w:rPr>
          <w:rFonts w:ascii="Century Gothic" w:hAnsi="Century Gothic"/>
          <w:sz w:val="20"/>
          <w:szCs w:val="20"/>
        </w:rPr>
        <w:t xml:space="preserve"> </w:t>
      </w:r>
      <w:r w:rsidRPr="00861ED8">
        <w:rPr>
          <w:rFonts w:ascii="Century Gothic" w:hAnsi="Century Gothic"/>
          <w:b/>
          <w:bCs/>
          <w:sz w:val="20"/>
          <w:szCs w:val="20"/>
        </w:rPr>
        <w:t>in ferro o legno</w:t>
      </w:r>
      <w:r w:rsidRPr="00861ED8">
        <w:rPr>
          <w:rFonts w:ascii="Century Gothic" w:hAnsi="Century Gothic"/>
          <w:sz w:val="20"/>
          <w:szCs w:val="20"/>
        </w:rPr>
        <w:t xml:space="preserve"> realizzabile con lo smalto all’acqua ad alte prestazioni </w:t>
      </w:r>
      <w:r>
        <w:rPr>
          <w:rFonts w:ascii="Century Gothic" w:hAnsi="Century Gothic"/>
          <w:sz w:val="20"/>
          <w:szCs w:val="20"/>
        </w:rPr>
        <w:t>B</w:t>
      </w:r>
      <w:r w:rsidRPr="00861ED8">
        <w:rPr>
          <w:rFonts w:ascii="Century Gothic" w:hAnsi="Century Gothic"/>
          <w:sz w:val="20"/>
          <w:szCs w:val="20"/>
        </w:rPr>
        <w:t>oero</w:t>
      </w:r>
      <w:r>
        <w:rPr>
          <w:rFonts w:ascii="Century Gothic" w:hAnsi="Century Gothic"/>
          <w:sz w:val="20"/>
          <w:szCs w:val="20"/>
        </w:rPr>
        <w:t>HP;</w:t>
      </w:r>
    </w:p>
    <w:p w14:paraId="45BAED3B" w14:textId="47FA1AE6" w:rsidR="00F2018A" w:rsidRDefault="00D50E5D" w:rsidP="00CE2A23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220"/>
        <w:jc w:val="both"/>
        <w:rPr>
          <w:rFonts w:ascii="Century Gothic" w:hAnsi="Century Gothic"/>
          <w:sz w:val="20"/>
          <w:szCs w:val="20"/>
        </w:rPr>
      </w:pPr>
      <w:r w:rsidRPr="00861ED8">
        <w:rPr>
          <w:rFonts w:ascii="Century Gothic" w:hAnsi="Century Gothic"/>
          <w:b/>
          <w:bCs/>
          <w:sz w:val="20"/>
          <w:szCs w:val="20"/>
        </w:rPr>
        <w:t>colore per gli elementi di arredo</w:t>
      </w:r>
      <w:r w:rsidRPr="00861ED8">
        <w:rPr>
          <w:rFonts w:ascii="Century Gothic" w:hAnsi="Century Gothic"/>
          <w:sz w:val="20"/>
          <w:szCs w:val="20"/>
        </w:rPr>
        <w:t xml:space="preserve"> da proteggere con una finitura decorativa effetto antichizzante </w:t>
      </w:r>
      <w:r w:rsidR="00861ED8" w:rsidRPr="00861ED8">
        <w:rPr>
          <w:rFonts w:ascii="Century Gothic" w:hAnsi="Century Gothic"/>
          <w:sz w:val="20"/>
          <w:szCs w:val="20"/>
        </w:rPr>
        <w:t>realizzabile con lo smalto Ferropiù Micaceo Acqua</w:t>
      </w:r>
      <w:r>
        <w:rPr>
          <w:rFonts w:ascii="Century Gothic" w:hAnsi="Century Gothic"/>
          <w:sz w:val="20"/>
          <w:szCs w:val="20"/>
        </w:rPr>
        <w:t xml:space="preserve">. </w:t>
      </w:r>
    </w:p>
    <w:p w14:paraId="7398D7B5" w14:textId="6EC1C933" w:rsidR="00AD1B00" w:rsidRPr="00AD1B00" w:rsidRDefault="00AD1B00" w:rsidP="00AD1B00">
      <w:pPr>
        <w:autoSpaceDE w:val="0"/>
        <w:autoSpaceDN w:val="0"/>
        <w:adjustRightInd w:val="0"/>
        <w:spacing w:after="220"/>
        <w:jc w:val="both"/>
        <w:rPr>
          <w:rFonts w:ascii="Century Gothic" w:hAnsi="Century Gothic"/>
          <w:sz w:val="20"/>
          <w:szCs w:val="20"/>
        </w:rPr>
      </w:pPr>
      <w:r w:rsidRPr="00AD1B00">
        <w:rPr>
          <w:rFonts w:ascii="Century Gothic" w:hAnsi="Century Gothic"/>
          <w:sz w:val="20"/>
          <w:szCs w:val="20"/>
        </w:rPr>
        <w:t xml:space="preserve">La collezione presenta </w:t>
      </w:r>
      <w:r w:rsidRPr="00AD1B00">
        <w:rPr>
          <w:rFonts w:ascii="Century Gothic" w:hAnsi="Century Gothic"/>
          <w:b/>
          <w:bCs/>
          <w:sz w:val="20"/>
          <w:szCs w:val="20"/>
        </w:rPr>
        <w:t>89 colori dall’elevata stabilità in esterno</w:t>
      </w:r>
      <w:r w:rsidRPr="00AD1B00">
        <w:rPr>
          <w:rFonts w:ascii="Century Gothic" w:hAnsi="Century Gothic"/>
          <w:sz w:val="20"/>
          <w:szCs w:val="20"/>
        </w:rPr>
        <w:t xml:space="preserve">, ideali anche per l’utilizzo nei </w:t>
      </w:r>
      <w:r w:rsidRPr="00AD1B00">
        <w:rPr>
          <w:rFonts w:ascii="Century Gothic" w:hAnsi="Century Gothic"/>
          <w:b/>
          <w:bCs/>
          <w:sz w:val="20"/>
          <w:szCs w:val="20"/>
        </w:rPr>
        <w:t>sistemi di isolamento termico Boerotherm</w:t>
      </w:r>
      <w:r w:rsidRPr="00AD1B00">
        <w:rPr>
          <w:rFonts w:ascii="Century Gothic" w:hAnsi="Century Gothic"/>
          <w:sz w:val="20"/>
          <w:szCs w:val="20"/>
        </w:rPr>
        <w:t xml:space="preserve">. </w:t>
      </w:r>
      <w:r w:rsidR="003B5716">
        <w:rPr>
          <w:rFonts w:ascii="Century Gothic" w:hAnsi="Century Gothic"/>
          <w:sz w:val="20"/>
          <w:szCs w:val="20"/>
        </w:rPr>
        <w:t>Questi</w:t>
      </w:r>
      <w:r w:rsidRPr="00AD1B00">
        <w:rPr>
          <w:rFonts w:ascii="Century Gothic" w:hAnsi="Century Gothic"/>
          <w:sz w:val="20"/>
          <w:szCs w:val="20"/>
        </w:rPr>
        <w:t xml:space="preserve"> colori </w:t>
      </w:r>
      <w:r w:rsidR="003B5716">
        <w:rPr>
          <w:rFonts w:ascii="Century Gothic" w:hAnsi="Century Gothic"/>
          <w:sz w:val="20"/>
          <w:szCs w:val="20"/>
        </w:rPr>
        <w:t>presentano infatti</w:t>
      </w:r>
      <w:r w:rsidRPr="00AD1B00">
        <w:rPr>
          <w:rFonts w:ascii="Century Gothic" w:hAnsi="Century Gothic"/>
          <w:sz w:val="20"/>
          <w:szCs w:val="20"/>
        </w:rPr>
        <w:t xml:space="preserve"> un </w:t>
      </w:r>
      <w:r w:rsidRPr="00AD1B00">
        <w:rPr>
          <w:rFonts w:ascii="Century Gothic" w:hAnsi="Century Gothic"/>
          <w:b/>
          <w:bCs/>
          <w:sz w:val="20"/>
          <w:szCs w:val="20"/>
        </w:rPr>
        <w:t xml:space="preserve">indice di riflessione IR &gt; 20 </w:t>
      </w:r>
      <w:r w:rsidRPr="00AD1B00">
        <w:rPr>
          <w:rFonts w:ascii="Century Gothic" w:hAnsi="Century Gothic"/>
          <w:sz w:val="20"/>
          <w:szCs w:val="20"/>
        </w:rPr>
        <w:t>e sono formulati con pigmenti specifici per esterni altamente resistenti alla luce e agli agenti atmosferici, per risultati duraturi nel tempo.</w:t>
      </w:r>
      <w:r>
        <w:rPr>
          <w:rFonts w:ascii="Century Gothic" w:hAnsi="Century Gothic"/>
          <w:sz w:val="20"/>
          <w:szCs w:val="20"/>
        </w:rPr>
        <w:t xml:space="preserve"> </w:t>
      </w:r>
      <w:r w:rsidR="00326B98">
        <w:rPr>
          <w:rFonts w:ascii="Century Gothic" w:hAnsi="Century Gothic"/>
          <w:sz w:val="20"/>
          <w:szCs w:val="20"/>
        </w:rPr>
        <w:t>La collezione propone inoltre</w:t>
      </w:r>
      <w:r w:rsidR="002A00FF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Pr="00AD1B00">
        <w:rPr>
          <w:rFonts w:ascii="Century Gothic" w:hAnsi="Century Gothic"/>
          <w:b/>
          <w:bCs/>
          <w:sz w:val="20"/>
          <w:szCs w:val="20"/>
        </w:rPr>
        <w:t>10</w:t>
      </w:r>
      <w:proofErr w:type="gramEnd"/>
      <w:r w:rsidRPr="00AD1B00">
        <w:rPr>
          <w:rFonts w:ascii="Century Gothic" w:hAnsi="Century Gothic"/>
          <w:b/>
          <w:bCs/>
          <w:sz w:val="20"/>
          <w:szCs w:val="20"/>
        </w:rPr>
        <w:t xml:space="preserve"> colori scuri</w:t>
      </w:r>
      <w:r w:rsidR="00326B98">
        <w:rPr>
          <w:rFonts w:ascii="Century Gothic" w:hAnsi="Century Gothic"/>
          <w:sz w:val="20"/>
          <w:szCs w:val="20"/>
        </w:rPr>
        <w:t xml:space="preserve"> </w:t>
      </w:r>
      <w:r w:rsidRPr="00AD1B00">
        <w:rPr>
          <w:rFonts w:ascii="Century Gothic" w:hAnsi="Century Gothic"/>
          <w:sz w:val="20"/>
          <w:szCs w:val="20"/>
        </w:rPr>
        <w:t xml:space="preserve">con </w:t>
      </w:r>
      <w:r w:rsidRPr="00AD1B00">
        <w:rPr>
          <w:rFonts w:ascii="Century Gothic" w:hAnsi="Century Gothic"/>
          <w:b/>
          <w:bCs/>
          <w:sz w:val="20"/>
          <w:szCs w:val="20"/>
        </w:rPr>
        <w:t>pigmenti IR riflettenti</w:t>
      </w:r>
      <w:r w:rsidRPr="00AD1B00">
        <w:rPr>
          <w:rFonts w:ascii="Century Gothic" w:hAnsi="Century Gothic"/>
          <w:sz w:val="20"/>
          <w:szCs w:val="20"/>
        </w:rPr>
        <w:t xml:space="preserve">, realizzabili </w:t>
      </w:r>
      <w:r w:rsidR="00326B98">
        <w:rPr>
          <w:rFonts w:ascii="Century Gothic" w:hAnsi="Century Gothic"/>
          <w:sz w:val="20"/>
          <w:szCs w:val="20"/>
        </w:rPr>
        <w:t>su richiesta</w:t>
      </w:r>
      <w:r w:rsidRPr="00AD1B00">
        <w:rPr>
          <w:rFonts w:ascii="Century Gothic" w:hAnsi="Century Gothic"/>
          <w:sz w:val="20"/>
          <w:szCs w:val="20"/>
        </w:rPr>
        <w:t>.</w:t>
      </w:r>
    </w:p>
    <w:p w14:paraId="6739D86B" w14:textId="77777777" w:rsidR="00AD2137" w:rsidRPr="00A21173" w:rsidRDefault="00AD2137" w:rsidP="00AD2137">
      <w:pPr>
        <w:spacing w:before="0" w:beforeAutospacing="0" w:after="0" w:afterAutospacing="0"/>
        <w:rPr>
          <w:rFonts w:ascii="Century Gothic" w:hAnsi="Century Gothic" w:cs="Arial"/>
          <w:b/>
          <w:bCs/>
          <w:i/>
          <w:iCs/>
          <w:color w:val="C00000"/>
          <w:sz w:val="20"/>
          <w:szCs w:val="20"/>
        </w:rPr>
      </w:pPr>
      <w:r w:rsidRPr="00A21173">
        <w:rPr>
          <w:rFonts w:ascii="Century Gothic" w:hAnsi="Century Gothic" w:cs="Arial"/>
          <w:b/>
          <w:bCs/>
          <w:i/>
          <w:iCs/>
          <w:color w:val="C00000"/>
          <w:sz w:val="20"/>
          <w:szCs w:val="20"/>
        </w:rPr>
        <w:t>CONTATTI UFFICIO STAMPA BOERO</w:t>
      </w:r>
    </w:p>
    <w:p w14:paraId="3FDCBD57" w14:textId="77777777" w:rsidR="00AD2137" w:rsidRPr="00A21173" w:rsidRDefault="00AD2137" w:rsidP="00AD2137">
      <w:pPr>
        <w:spacing w:before="0" w:beforeAutospacing="0" w:after="0" w:afterAutospacing="0"/>
        <w:rPr>
          <w:rFonts w:ascii="Century Gothic" w:hAnsi="Century Gothic" w:cs="Arial"/>
          <w:b/>
          <w:bCs/>
          <w:i/>
          <w:iCs/>
          <w:color w:val="0C0C0C"/>
          <w:sz w:val="20"/>
          <w:szCs w:val="20"/>
        </w:rPr>
      </w:pPr>
      <w:r w:rsidRPr="00A21173">
        <w:rPr>
          <w:rFonts w:ascii="Century Gothic" w:hAnsi="Century Gothic" w:cs="Arial"/>
          <w:b/>
          <w:bCs/>
          <w:i/>
          <w:iCs/>
          <w:color w:val="0C0C0C"/>
          <w:sz w:val="20"/>
          <w:szCs w:val="20"/>
        </w:rPr>
        <w:t xml:space="preserve">Origgi Consulting S.r.l., </w:t>
      </w:r>
      <w:r w:rsidRPr="00A21173">
        <w:rPr>
          <w:rFonts w:ascii="Century Gothic" w:hAnsi="Century Gothic" w:cs="Arial"/>
          <w:i/>
          <w:iCs/>
          <w:color w:val="0C0C0C"/>
          <w:sz w:val="20"/>
          <w:szCs w:val="20"/>
        </w:rPr>
        <w:t>Ufficio stampa di Boero</w:t>
      </w:r>
    </w:p>
    <w:p w14:paraId="1C2C1726" w14:textId="77777777" w:rsidR="00AD2137" w:rsidRPr="00A21173" w:rsidRDefault="00AD2137" w:rsidP="00AD2137">
      <w:pPr>
        <w:spacing w:before="0" w:beforeAutospacing="0" w:after="0" w:afterAutospacing="0"/>
        <w:rPr>
          <w:rFonts w:ascii="Century Gothic" w:hAnsi="Century Gothic" w:cs="Arial"/>
          <w:b/>
          <w:bCs/>
          <w:i/>
          <w:iCs/>
          <w:color w:val="0C0C0C"/>
          <w:sz w:val="20"/>
          <w:szCs w:val="20"/>
        </w:rPr>
      </w:pPr>
      <w:r w:rsidRPr="00A21173">
        <w:rPr>
          <w:rFonts w:ascii="Century Gothic" w:hAnsi="Century Gothic" w:cs="Arial"/>
          <w:i/>
          <w:iCs/>
          <w:color w:val="0C0C0C"/>
          <w:sz w:val="20"/>
          <w:szCs w:val="20"/>
        </w:rPr>
        <w:t xml:space="preserve">Responsabile: Daniela Origgi – </w:t>
      </w:r>
      <w:hyperlink r:id="rId17" w:history="1">
        <w:r w:rsidRPr="00A21173">
          <w:rPr>
            <w:rStyle w:val="Collegamentoipertestuale"/>
            <w:rFonts w:ascii="Century Gothic" w:hAnsi="Century Gothic" w:cs="Arial"/>
            <w:i/>
            <w:iCs/>
            <w:color w:val="0070C0"/>
            <w:sz w:val="20"/>
            <w:szCs w:val="20"/>
          </w:rPr>
          <w:t>d.origgi@origgiconsulting.it</w:t>
        </w:r>
      </w:hyperlink>
      <w:r w:rsidRPr="00A21173">
        <w:rPr>
          <w:rFonts w:ascii="Century Gothic" w:hAnsi="Century Gothic" w:cs="Arial"/>
          <w:i/>
          <w:iCs/>
          <w:color w:val="0C0C0C"/>
          <w:sz w:val="20"/>
          <w:szCs w:val="20"/>
        </w:rPr>
        <w:t xml:space="preserve"> mobile +39 347 1729113</w:t>
      </w:r>
    </w:p>
    <w:p w14:paraId="35000224" w14:textId="69FCA3FD" w:rsidR="00AD2137" w:rsidRPr="00A21173" w:rsidRDefault="00AD2137" w:rsidP="00AD2137">
      <w:pPr>
        <w:spacing w:before="0" w:beforeAutospacing="0" w:after="0" w:afterAutospacing="0"/>
        <w:rPr>
          <w:rFonts w:ascii="Century Gothic" w:hAnsi="Century Gothic" w:cs="Arial"/>
          <w:b/>
          <w:bCs/>
          <w:i/>
          <w:iCs/>
          <w:color w:val="0C0C0C"/>
          <w:sz w:val="20"/>
          <w:szCs w:val="20"/>
        </w:rPr>
      </w:pPr>
      <w:r w:rsidRPr="00A21173">
        <w:rPr>
          <w:rFonts w:ascii="Century Gothic" w:hAnsi="Century Gothic" w:cs="Arial"/>
          <w:i/>
          <w:iCs/>
          <w:color w:val="0C0C0C"/>
          <w:sz w:val="20"/>
          <w:szCs w:val="20"/>
        </w:rPr>
        <w:t xml:space="preserve">Account: Giulia Ripamonti, Arianna Saini – </w:t>
      </w:r>
      <w:hyperlink r:id="rId18" w:history="1">
        <w:r w:rsidRPr="00A21173">
          <w:rPr>
            <w:rStyle w:val="Collegamentoipertestuale"/>
            <w:rFonts w:ascii="Century Gothic" w:hAnsi="Century Gothic" w:cs="Arial"/>
            <w:i/>
            <w:iCs/>
            <w:color w:val="0070C0"/>
            <w:sz w:val="20"/>
            <w:szCs w:val="20"/>
          </w:rPr>
          <w:t>boero@origgiconsulting.it</w:t>
        </w:r>
      </w:hyperlink>
      <w:r w:rsidRPr="00A21173">
        <w:rPr>
          <w:rFonts w:ascii="Century Gothic" w:hAnsi="Century Gothic" w:cs="Arial"/>
          <w:i/>
          <w:iCs/>
          <w:color w:val="0070C0"/>
          <w:sz w:val="20"/>
          <w:szCs w:val="20"/>
        </w:rPr>
        <w:t xml:space="preserve"> </w:t>
      </w:r>
      <w:r w:rsidRPr="00A21173">
        <w:rPr>
          <w:rFonts w:ascii="Century Gothic" w:hAnsi="Century Gothic" w:cs="Arial"/>
          <w:i/>
          <w:iCs/>
          <w:color w:val="0070C0"/>
          <w:sz w:val="20"/>
          <w:szCs w:val="20"/>
        </w:rPr>
        <w:br/>
      </w:r>
      <w:r w:rsidRPr="00A21173">
        <w:rPr>
          <w:rFonts w:ascii="Century Gothic" w:hAnsi="Century Gothic" w:cs="Arial"/>
          <w:i/>
          <w:iCs/>
          <w:color w:val="0C0C0C"/>
          <w:sz w:val="20"/>
          <w:szCs w:val="20"/>
        </w:rPr>
        <w:t>office +39 039 230713, mobile +39 366 3596449</w:t>
      </w:r>
    </w:p>
    <w:p w14:paraId="740BAD49" w14:textId="20DC1340" w:rsidR="00AD2137" w:rsidRPr="00AD2137" w:rsidRDefault="00AD2137" w:rsidP="00AD2137">
      <w:pPr>
        <w:rPr>
          <w:rFonts w:ascii="Century Gothic" w:hAnsi="Century Gothic" w:cs="Arial"/>
          <w:i/>
          <w:iCs/>
          <w:color w:val="0C0C0C"/>
          <w:sz w:val="18"/>
          <w:szCs w:val="18"/>
        </w:rPr>
      </w:pPr>
      <w:bookmarkStart w:id="0" w:name="_Hlk188874133"/>
      <w:r w:rsidRPr="00C205B3">
        <w:rPr>
          <w:rFonts w:ascii="Century Gothic" w:eastAsia="Calibri" w:hAnsi="Century Gothic"/>
          <w:b/>
          <w:bCs/>
          <w:i/>
          <w:iCs/>
          <w:color w:val="0C0C0C"/>
          <w:sz w:val="18"/>
          <w:szCs w:val="18"/>
        </w:rPr>
        <w:lastRenderedPageBreak/>
        <w:t>Boero Bartolomeo S.p.A.</w:t>
      </w:r>
      <w:r w:rsidRPr="00C205B3">
        <w:rPr>
          <w:rFonts w:ascii="Century Gothic" w:eastAsia="Calibri" w:hAnsi="Century Gothic"/>
          <w:i/>
          <w:iCs/>
          <w:color w:val="0C0C0C"/>
          <w:sz w:val="18"/>
          <w:szCs w:val="18"/>
        </w:rPr>
        <w:t xml:space="preserve"> Fondata nel 1831, è un’azienda italiana che formula e produce pitture e vernici per i settori edilizia e yachting. Da febbraio 2021 Gruppo Boero è partner di CIN, azienda portoghese leader nel mercato iberico delle pitture e vernici, posizionandosi così tra i principali player mondiali e confermandosi come primo gruppo italiano del settore. La ricerca tecnologica, lo studio e lo sviluppo delle innovazioni nell’ambito del colore costituiscono da sempre le caratteristiche vincenti della filosofia del Gruppo, azienda con sistema di gestione integrato certificato ISO 9001, ISO 14001 E OHSAS 18001. L’attenzione all’impatto sul territorio e sulla comunità caratterizza non solo le diverse fasi del ciclo produttivo e distributivo, ma sempre di più anche i processi e le strategie aziendali.</w:t>
      </w:r>
      <w:r>
        <w:rPr>
          <w:rFonts w:ascii="Century Gothic" w:eastAsia="Calibri" w:hAnsi="Century Gothic"/>
          <w:i/>
          <w:iCs/>
          <w:color w:val="0C0C0C"/>
          <w:sz w:val="18"/>
          <w:szCs w:val="18"/>
        </w:rPr>
        <w:br/>
      </w:r>
      <w:r w:rsidRPr="00C205B3">
        <w:rPr>
          <w:rFonts w:ascii="Century Gothic" w:eastAsia="Calibri" w:hAnsi="Century Gothic"/>
          <w:i/>
          <w:iCs/>
          <w:color w:val="0C0C0C"/>
          <w:sz w:val="18"/>
          <w:szCs w:val="18"/>
        </w:rPr>
        <w:t>Boero è partner di importanti associazioni come Cortexa, Eccellenza nel Sistema a Cappotto, Anit, Agenzia per l'Energia Alto Adige e CasaClima, con le quali diffonde conoscenza sul Sistema a Cappotto di qualità.</w:t>
      </w:r>
      <w:r>
        <w:rPr>
          <w:rFonts w:ascii="Century Gothic" w:hAnsi="Century Gothic" w:cs="Arial"/>
          <w:i/>
          <w:iCs/>
          <w:color w:val="0C0C0C"/>
          <w:sz w:val="18"/>
          <w:szCs w:val="18"/>
        </w:rPr>
        <w:br/>
      </w:r>
      <w:hyperlink r:id="rId19" w:history="1">
        <w:r w:rsidRPr="00DC60FB">
          <w:rPr>
            <w:rStyle w:val="Collegamentoipertestuale"/>
            <w:rFonts w:ascii="Century Gothic" w:eastAsia="Calibri" w:hAnsi="Century Gothic"/>
            <w:i/>
            <w:iCs/>
            <w:sz w:val="18"/>
            <w:szCs w:val="18"/>
          </w:rPr>
          <w:t>www.gruppoboero.it</w:t>
        </w:r>
      </w:hyperlink>
      <w:bookmarkEnd w:id="0"/>
    </w:p>
    <w:p w14:paraId="5519A165" w14:textId="77777777" w:rsidR="001C31B5" w:rsidRDefault="001C31B5" w:rsidP="006D336D">
      <w:pPr>
        <w:autoSpaceDE w:val="0"/>
        <w:autoSpaceDN w:val="0"/>
        <w:adjustRightInd w:val="0"/>
        <w:spacing w:before="0" w:beforeAutospacing="0" w:after="0" w:afterAutospacing="0"/>
        <w:rPr>
          <w:rFonts w:ascii="Century Gothic" w:hAnsi="Century Gothic"/>
          <w:sz w:val="17"/>
          <w:szCs w:val="17"/>
        </w:rPr>
      </w:pPr>
    </w:p>
    <w:sectPr w:rsidR="001C31B5" w:rsidSect="00CE6343">
      <w:headerReference w:type="default" r:id="rId20"/>
      <w:footerReference w:type="default" r:id="rId21"/>
      <w:pgSz w:w="11900" w:h="16840"/>
      <w:pgMar w:top="2939" w:right="1800" w:bottom="1985" w:left="1800" w:header="212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69A2B" w14:textId="77777777" w:rsidR="00E81248" w:rsidRPr="00AE7DDA" w:rsidRDefault="00E81248">
      <w:pPr>
        <w:spacing w:before="0" w:after="0"/>
      </w:pPr>
      <w:r w:rsidRPr="00AE7DDA">
        <w:separator/>
      </w:r>
    </w:p>
  </w:endnote>
  <w:endnote w:type="continuationSeparator" w:id="0">
    <w:p w14:paraId="7336B4EB" w14:textId="77777777" w:rsidR="00E81248" w:rsidRPr="00AE7DDA" w:rsidRDefault="00E81248">
      <w:pPr>
        <w:spacing w:before="0" w:after="0"/>
      </w:pPr>
      <w:r w:rsidRPr="00AE7DDA">
        <w:continuationSeparator/>
      </w:r>
    </w:p>
  </w:endnote>
  <w:endnote w:type="continuationNotice" w:id="1">
    <w:p w14:paraId="45720D23" w14:textId="77777777" w:rsidR="00E81248" w:rsidRPr="00AE7DDA" w:rsidRDefault="00E8124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urmeGeometricSans4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Light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E83E0" w14:textId="77777777" w:rsidR="00AC4EBC" w:rsidRPr="00AE7DDA" w:rsidRDefault="002D59F1" w:rsidP="00B41335">
    <w:pPr>
      <w:pStyle w:val="Pidipagina"/>
      <w:ind w:left="-851"/>
    </w:pPr>
    <w:r w:rsidRPr="00AE7DDA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7837FAD" wp14:editId="4AC5CFB0">
              <wp:simplePos x="0" y="0"/>
              <wp:positionH relativeFrom="margin">
                <wp:posOffset>119380</wp:posOffset>
              </wp:positionH>
              <wp:positionV relativeFrom="bottomMargin">
                <wp:posOffset>180340</wp:posOffset>
              </wp:positionV>
              <wp:extent cx="2195830" cy="719455"/>
              <wp:effectExtent l="0" t="0" r="0" b="444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583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EB4B3F" w14:textId="77777777" w:rsidR="00AC4EBC" w:rsidRPr="00AE7DDA" w:rsidRDefault="002D59F1" w:rsidP="00CE6343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</w:pPr>
                          <w:r w:rsidRPr="00AE7DDA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Boero Bartolomeo S.p.A.</w:t>
                          </w:r>
                        </w:p>
                        <w:p w14:paraId="7FB2654F" w14:textId="77777777" w:rsidR="00AC4EBC" w:rsidRPr="00AE7DDA" w:rsidRDefault="002D59F1" w:rsidP="00CE6343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</w:pPr>
                          <w:r w:rsidRPr="00AE7DDA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 xml:space="preserve">Via G. Macaggi, 19 </w:t>
                          </w:r>
                        </w:p>
                        <w:p w14:paraId="79E57517" w14:textId="77777777" w:rsidR="00AC4EBC" w:rsidRPr="00AE7DDA" w:rsidRDefault="002D59F1" w:rsidP="00CE6343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</w:pPr>
                          <w:r w:rsidRPr="00AE7DDA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16121 Genova - Italy</w:t>
                          </w:r>
                        </w:p>
                        <w:p w14:paraId="72C9FB0C" w14:textId="77777777" w:rsidR="00AC4EBC" w:rsidRPr="00AE7DDA" w:rsidRDefault="002D59F1" w:rsidP="00CE6343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98"/>
                            </w:rPr>
                          </w:pPr>
                          <w:r w:rsidRPr="00AE7DDA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98"/>
                            </w:rPr>
                            <w:t>Tel. +39 010 55001 - Fax +39 010 5500305/247</w:t>
                          </w:r>
                        </w:p>
                        <w:p w14:paraId="49B0F9C3" w14:textId="77777777" w:rsidR="00AC4EBC" w:rsidRPr="00AE7DDA" w:rsidRDefault="00AC4EBC" w:rsidP="00CE6343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98"/>
                              <w:sz w:val="4"/>
                              <w:szCs w:val="4"/>
                            </w:rPr>
                          </w:pPr>
                        </w:p>
                        <w:p w14:paraId="256A982A" w14:textId="77777777" w:rsidR="00AC4EBC" w:rsidRPr="00AE7DDA" w:rsidRDefault="002D59F1" w:rsidP="00CE6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textAlignment w:val="center"/>
                            <w:rPr>
                              <w:rFonts w:ascii="Century Gothic" w:hAnsi="Century Gothic" w:cs="HurmeGeometricSans4-Regular"/>
                              <w:color w:val="4D4D4D"/>
                              <w:spacing w:val="5"/>
                              <w:sz w:val="15"/>
                              <w:szCs w:val="15"/>
                            </w:rPr>
                          </w:pPr>
                          <w:r w:rsidRPr="00AE7DDA">
                            <w:rPr>
                              <w:rFonts w:ascii="Century Gothic" w:hAnsi="Century Gothic" w:cs="HurmeGeometricSans4-Regular"/>
                              <w:color w:val="4D4D4D"/>
                              <w:spacing w:val="5"/>
                              <w:sz w:val="15"/>
                              <w:szCs w:val="15"/>
                            </w:rPr>
                            <w:t>sales.boero@boero.it - www.boero.it</w:t>
                          </w:r>
                        </w:p>
                        <w:p w14:paraId="055C536F" w14:textId="77777777" w:rsidR="00AC4EBC" w:rsidRPr="00AE7DDA" w:rsidRDefault="00AC4EBC" w:rsidP="00CE6343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98"/>
                            </w:rPr>
                          </w:pPr>
                        </w:p>
                        <w:p w14:paraId="41F98A70" w14:textId="77777777" w:rsidR="00AC4EBC" w:rsidRPr="00AE7DDA" w:rsidRDefault="00AC4EBC" w:rsidP="00CE6343">
                          <w:pPr>
                            <w:rPr>
                              <w:rFonts w:ascii="Century Gothic" w:hAnsi="Century Gothic"/>
                              <w:color w:val="4D4D4D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837F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9.4pt;margin-top:14.2pt;width:172.9pt;height:56.6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" filled="f" stroked="f">
              <v:textbox>
                <w:txbxContent>
                  <w:p w14:paraId="0AEB4B3F" w14:textId="77777777" w:rsidR="00AC4EBC" w:rsidRPr="00AE7DDA" w:rsidRDefault="002D59F1" w:rsidP="00CE6343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</w:pPr>
                    <w:r w:rsidRPr="00AE7DDA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Boero Bartolomeo S.p.A.</w:t>
                    </w:r>
                  </w:p>
                  <w:p w14:paraId="7FB2654F" w14:textId="77777777" w:rsidR="00AC4EBC" w:rsidRPr="00AE7DDA" w:rsidRDefault="002D59F1" w:rsidP="00CE6343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</w:pPr>
                    <w:r w:rsidRPr="00AE7DDA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 xml:space="preserve">Via G. Macaggi, 19 </w:t>
                    </w:r>
                  </w:p>
                  <w:p w14:paraId="79E57517" w14:textId="77777777" w:rsidR="00AC4EBC" w:rsidRPr="00AE7DDA" w:rsidRDefault="002D59F1" w:rsidP="00CE6343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</w:pPr>
                    <w:r w:rsidRPr="00AE7DDA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16121 Genova - Italy</w:t>
                    </w:r>
                  </w:p>
                  <w:p w14:paraId="72C9FB0C" w14:textId="77777777" w:rsidR="00AC4EBC" w:rsidRPr="00AE7DDA" w:rsidRDefault="002D59F1" w:rsidP="00CE6343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  <w:w w:val="98"/>
                      </w:rPr>
                    </w:pPr>
                    <w:r w:rsidRPr="00AE7DDA">
                      <w:rPr>
                        <w:rStyle w:val="Stiledicarattere1"/>
                        <w:rFonts w:ascii="Century Gothic" w:hAnsi="Century Gothic"/>
                        <w:color w:val="4D4D4D"/>
                        <w:w w:val="98"/>
                      </w:rPr>
                      <w:t>Tel. +39 010 55001 - Fax +39 010 5500305/247</w:t>
                    </w:r>
                  </w:p>
                  <w:p w14:paraId="49B0F9C3" w14:textId="77777777" w:rsidR="00AC4EBC" w:rsidRPr="00AE7DDA" w:rsidRDefault="00AC4EBC" w:rsidP="00CE6343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  <w:w w:val="98"/>
                        <w:sz w:val="4"/>
                        <w:szCs w:val="4"/>
                      </w:rPr>
                    </w:pPr>
                  </w:p>
                  <w:p w14:paraId="256A982A" w14:textId="77777777" w:rsidR="00AC4EBC" w:rsidRPr="00AE7DDA" w:rsidRDefault="002D59F1" w:rsidP="00CE6343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textAlignment w:val="center"/>
                      <w:rPr>
                        <w:rFonts w:ascii="Century Gothic" w:hAnsi="Century Gothic" w:cs="HurmeGeometricSans4-Regular"/>
                        <w:color w:val="4D4D4D"/>
                        <w:spacing w:val="5"/>
                        <w:sz w:val="15"/>
                        <w:szCs w:val="15"/>
                      </w:rPr>
                    </w:pPr>
                    <w:r w:rsidRPr="00AE7DDA">
                      <w:rPr>
                        <w:rFonts w:ascii="Century Gothic" w:hAnsi="Century Gothic" w:cs="HurmeGeometricSans4-Regular"/>
                        <w:color w:val="4D4D4D"/>
                        <w:spacing w:val="5"/>
                        <w:sz w:val="15"/>
                        <w:szCs w:val="15"/>
                      </w:rPr>
                      <w:t>sales.boero@boero.it - www.boero.it</w:t>
                    </w:r>
                  </w:p>
                  <w:p w14:paraId="055C536F" w14:textId="77777777" w:rsidR="00AC4EBC" w:rsidRPr="00AE7DDA" w:rsidRDefault="00AC4EBC" w:rsidP="00CE6343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  <w:w w:val="98"/>
                      </w:rPr>
                    </w:pPr>
                  </w:p>
                  <w:p w14:paraId="41F98A70" w14:textId="77777777" w:rsidR="00AC4EBC" w:rsidRPr="00AE7DDA" w:rsidRDefault="00AC4EBC" w:rsidP="00CE6343">
                    <w:pPr>
                      <w:rPr>
                        <w:rFonts w:ascii="Century Gothic" w:hAnsi="Century Gothic"/>
                        <w:color w:val="4D4D4D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AE7DDA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1BD637D" wp14:editId="799E6FFF">
              <wp:simplePos x="0" y="0"/>
              <wp:positionH relativeFrom="page">
                <wp:posOffset>3757295</wp:posOffset>
              </wp:positionH>
              <wp:positionV relativeFrom="bottomMargin">
                <wp:posOffset>180340</wp:posOffset>
              </wp:positionV>
              <wp:extent cx="2057400" cy="719455"/>
              <wp:effectExtent l="0" t="0" r="0" b="4445"/>
              <wp:wrapNone/>
              <wp:docPr id="6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DD2AEE" w14:textId="77777777" w:rsidR="00AC4EBC" w:rsidRPr="00AE7DDA" w:rsidRDefault="002D59F1" w:rsidP="00CE6343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98"/>
                            </w:rPr>
                          </w:pPr>
                          <w:r w:rsidRPr="00AE7DDA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98"/>
                            </w:rPr>
                            <w:t>Reg. Imprese di Genova</w:t>
                          </w:r>
                        </w:p>
                        <w:p w14:paraId="5AC4D882" w14:textId="77777777" w:rsidR="00AC4EBC" w:rsidRPr="00AE7DDA" w:rsidRDefault="002D59F1" w:rsidP="00CE6343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98"/>
                            </w:rPr>
                          </w:pPr>
                          <w:r w:rsidRPr="00AE7DDA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98"/>
                            </w:rPr>
                            <w:t>CF/P.IVA 00267120103</w:t>
                          </w:r>
                        </w:p>
                        <w:p w14:paraId="4CB2CA38" w14:textId="77777777" w:rsidR="00AC4EBC" w:rsidRPr="00AE7DDA" w:rsidRDefault="002D59F1" w:rsidP="00CE6343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98"/>
                            </w:rPr>
                          </w:pPr>
                          <w:r w:rsidRPr="00AE7DDA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98"/>
                            </w:rPr>
                            <w:t>Capitale Sociale € 11.284.985,40 i.v.</w:t>
                          </w:r>
                        </w:p>
                        <w:p w14:paraId="02049BC4" w14:textId="77777777" w:rsidR="00AC4EBC" w:rsidRPr="00AE7DDA" w:rsidRDefault="002D59F1" w:rsidP="00CE6343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98"/>
                            </w:rPr>
                          </w:pPr>
                          <w:r w:rsidRPr="00AE7DDA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98"/>
                            </w:rPr>
                            <w:t>REA GE-26358</w:t>
                          </w:r>
                        </w:p>
                        <w:p w14:paraId="05D86461" w14:textId="77777777" w:rsidR="00AC4EBC" w:rsidRPr="00AE7DDA" w:rsidRDefault="00AC4EBC" w:rsidP="00CE6343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auto"/>
                              <w:sz w:val="4"/>
                              <w:szCs w:val="4"/>
                            </w:rPr>
                          </w:pPr>
                        </w:p>
                        <w:p w14:paraId="598F9D3A" w14:textId="77777777" w:rsidR="00AC4EBC" w:rsidRPr="00AE7DDA" w:rsidRDefault="00AC4EBC" w:rsidP="00CE6343">
                          <w:pPr>
                            <w:pStyle w:val="Paragrafobase"/>
                            <w:tabs>
                              <w:tab w:val="left" w:pos="1418"/>
                            </w:tabs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BD637D" id="Text Box 3" o:spid="_x0000_s1027" type="#_x0000_t202" style="position:absolute;left:0;text-align:left;margin-left:295.85pt;margin-top:14.2pt;width:162pt;height:56.6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" filled="f" stroked="f">
              <v:textbox>
                <w:txbxContent>
                  <w:p w14:paraId="57DD2AEE" w14:textId="77777777" w:rsidR="00AC4EBC" w:rsidRPr="00AE7DDA" w:rsidRDefault="002D59F1" w:rsidP="00CE6343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  <w:w w:val="98"/>
                      </w:rPr>
                    </w:pPr>
                    <w:r w:rsidRPr="00AE7DDA">
                      <w:rPr>
                        <w:rStyle w:val="Stiledicarattere1"/>
                        <w:rFonts w:ascii="Century Gothic" w:hAnsi="Century Gothic"/>
                        <w:color w:val="4D4D4D"/>
                        <w:w w:val="98"/>
                      </w:rPr>
                      <w:t>Reg. Imprese di Genova</w:t>
                    </w:r>
                  </w:p>
                  <w:p w14:paraId="5AC4D882" w14:textId="77777777" w:rsidR="00AC4EBC" w:rsidRPr="00AE7DDA" w:rsidRDefault="002D59F1" w:rsidP="00CE6343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  <w:w w:val="98"/>
                      </w:rPr>
                    </w:pPr>
                    <w:r w:rsidRPr="00AE7DDA">
                      <w:rPr>
                        <w:rStyle w:val="Stiledicarattere1"/>
                        <w:rFonts w:ascii="Century Gothic" w:hAnsi="Century Gothic"/>
                        <w:color w:val="4D4D4D"/>
                        <w:w w:val="98"/>
                      </w:rPr>
                      <w:t>CF/P.IVA 00267120103</w:t>
                    </w:r>
                  </w:p>
                  <w:p w14:paraId="4CB2CA38" w14:textId="77777777" w:rsidR="00AC4EBC" w:rsidRPr="00AE7DDA" w:rsidRDefault="002D59F1" w:rsidP="00CE6343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  <w:w w:val="98"/>
                      </w:rPr>
                    </w:pPr>
                    <w:r w:rsidRPr="00AE7DDA">
                      <w:rPr>
                        <w:rStyle w:val="Stiledicarattere1"/>
                        <w:rFonts w:ascii="Century Gothic" w:hAnsi="Century Gothic"/>
                        <w:color w:val="4D4D4D"/>
                        <w:w w:val="98"/>
                      </w:rPr>
                      <w:t>Capitale Sociale € 11.284.985,40 i.v.</w:t>
                    </w:r>
                  </w:p>
                  <w:p w14:paraId="02049BC4" w14:textId="77777777" w:rsidR="00AC4EBC" w:rsidRPr="00AE7DDA" w:rsidRDefault="002D59F1" w:rsidP="00CE6343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  <w:w w:val="98"/>
                      </w:rPr>
                    </w:pPr>
                    <w:r w:rsidRPr="00AE7DDA">
                      <w:rPr>
                        <w:rStyle w:val="Stiledicarattere1"/>
                        <w:rFonts w:ascii="Century Gothic" w:hAnsi="Century Gothic"/>
                        <w:color w:val="4D4D4D"/>
                        <w:w w:val="98"/>
                      </w:rPr>
                      <w:t>REA GE-26358</w:t>
                    </w:r>
                  </w:p>
                  <w:p w14:paraId="05D86461" w14:textId="77777777" w:rsidR="00AC4EBC" w:rsidRPr="00AE7DDA" w:rsidRDefault="00AC4EBC" w:rsidP="00CE6343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auto"/>
                        <w:sz w:val="4"/>
                        <w:szCs w:val="4"/>
                      </w:rPr>
                    </w:pPr>
                  </w:p>
                  <w:p w14:paraId="598F9D3A" w14:textId="77777777" w:rsidR="00AC4EBC" w:rsidRPr="00AE7DDA" w:rsidRDefault="00AC4EBC" w:rsidP="00CE6343">
                    <w:pPr>
                      <w:pStyle w:val="Paragrafobase"/>
                      <w:tabs>
                        <w:tab w:val="left" w:pos="1418"/>
                      </w:tabs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Pr="00AE7DDA">
      <w:rPr>
        <w:noProof/>
      </w:rPr>
      <w:drawing>
        <wp:anchor distT="0" distB="0" distL="114300" distR="114300" simplePos="0" relativeHeight="251658245" behindDoc="1" locked="0" layoutInCell="1" allowOverlap="1" wp14:anchorId="4E3B95AD" wp14:editId="5EE9FA6B">
          <wp:simplePos x="0" y="0"/>
          <wp:positionH relativeFrom="leftMargin">
            <wp:posOffset>196850</wp:posOffset>
          </wp:positionH>
          <wp:positionV relativeFrom="paragraph">
            <wp:posOffset>-121285</wp:posOffset>
          </wp:positionV>
          <wp:extent cx="902335" cy="733425"/>
          <wp:effectExtent l="0" t="0" r="0" b="9525"/>
          <wp:wrapTight wrapText="bothSides">
            <wp:wrapPolygon edited="0">
              <wp:start x="0" y="0"/>
              <wp:lineTo x="0" y="21319"/>
              <wp:lineTo x="20977" y="21319"/>
              <wp:lineTo x="20977" y="0"/>
              <wp:lineTo x="0" y="0"/>
            </wp:wrapPolygon>
          </wp:wrapTight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AE7DDA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138BC47" wp14:editId="089BCEBB">
              <wp:simplePos x="0" y="0"/>
              <wp:positionH relativeFrom="column">
                <wp:posOffset>114935</wp:posOffset>
              </wp:positionH>
              <wp:positionV relativeFrom="paragraph">
                <wp:posOffset>463550</wp:posOffset>
              </wp:positionV>
              <wp:extent cx="4751705" cy="215900"/>
              <wp:effectExtent l="0" t="0" r="0" b="0"/>
              <wp:wrapNone/>
              <wp:docPr id="7" name="Casella di tes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1705" cy="215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44E7796" w14:textId="77777777" w:rsidR="00AC4EBC" w:rsidRPr="00AE7DDA" w:rsidRDefault="002D59F1" w:rsidP="00CE6343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98"/>
                            </w:rPr>
                          </w:pPr>
                          <w:r w:rsidRPr="00AE7DDA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98"/>
                            </w:rPr>
                            <w:t>Società soggetta a direzione e coordinamento di CIN – CORPORAÇÃO INDUSTRIAL DO NORTE,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38BC47" id="Casella di testo 7" o:spid="_x0000_s1028" type="#_x0000_t202" style="position:absolute;left:0;text-align:left;margin-left:9.05pt;margin-top:36.5pt;width:374.15pt;height:17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" filled="f" stroked="f" strokeweight=".5pt">
              <v:textbox>
                <w:txbxContent>
                  <w:p w14:paraId="244E7796" w14:textId="77777777" w:rsidR="00AC4EBC" w:rsidRPr="00AE7DDA" w:rsidRDefault="002D59F1" w:rsidP="00CE6343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  <w:w w:val="98"/>
                      </w:rPr>
                    </w:pPr>
                    <w:r w:rsidRPr="00AE7DDA">
                      <w:rPr>
                        <w:rStyle w:val="Stiledicarattere1"/>
                        <w:rFonts w:ascii="Century Gothic" w:hAnsi="Century Gothic"/>
                        <w:color w:val="4D4D4D"/>
                        <w:w w:val="98"/>
                      </w:rPr>
                      <w:t>Società soggetta a direzione e coordinamento di CIN – CORPORAÇÃO INDUSTRIAL DO NORTE, S.A.</w:t>
                    </w:r>
                  </w:p>
                </w:txbxContent>
              </v:textbox>
            </v:shape>
          </w:pict>
        </mc:Fallback>
      </mc:AlternateContent>
    </w:r>
    <w:r w:rsidRPr="00AE7DDA">
      <w:rPr>
        <w:noProof/>
      </w:rPr>
      <w:drawing>
        <wp:anchor distT="0" distB="0" distL="114300" distR="114300" simplePos="0" relativeHeight="251658243" behindDoc="0" locked="0" layoutInCell="1" allowOverlap="1" wp14:anchorId="5C5694BA" wp14:editId="009497A3">
          <wp:simplePos x="0" y="0"/>
          <wp:positionH relativeFrom="column">
            <wp:posOffset>4673600</wp:posOffset>
          </wp:positionH>
          <wp:positionV relativeFrom="page">
            <wp:posOffset>9625330</wp:posOffset>
          </wp:positionV>
          <wp:extent cx="1541145" cy="718820"/>
          <wp:effectExtent l="0" t="0" r="1905" b="5080"/>
          <wp:wrapNone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UPPO-BOERO-1831_LOGO_PMS_15012018 copia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l="17151" t="28701" r="19191" b="29317"/>
                  <a:stretch/>
                </pic:blipFill>
                <pic:spPr bwMode="auto">
                  <a:xfrm>
                    <a:off x="0" y="0"/>
                    <a:ext cx="1541145" cy="7188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DD6A3" w14:textId="77777777" w:rsidR="00E81248" w:rsidRPr="00AE7DDA" w:rsidRDefault="00E81248">
      <w:pPr>
        <w:spacing w:before="0" w:after="0"/>
      </w:pPr>
      <w:r w:rsidRPr="00AE7DDA">
        <w:separator/>
      </w:r>
    </w:p>
  </w:footnote>
  <w:footnote w:type="continuationSeparator" w:id="0">
    <w:p w14:paraId="347ED277" w14:textId="77777777" w:rsidR="00E81248" w:rsidRPr="00AE7DDA" w:rsidRDefault="00E81248">
      <w:pPr>
        <w:spacing w:before="0" w:after="0"/>
      </w:pPr>
      <w:r w:rsidRPr="00AE7DDA">
        <w:continuationSeparator/>
      </w:r>
    </w:p>
  </w:footnote>
  <w:footnote w:type="continuationNotice" w:id="1">
    <w:p w14:paraId="09F43767" w14:textId="77777777" w:rsidR="00E81248" w:rsidRPr="00AE7DDA" w:rsidRDefault="00E8124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46701" w14:textId="77777777" w:rsidR="00AC4EBC" w:rsidRPr="00AE7DDA" w:rsidRDefault="002D59F1" w:rsidP="00AD2261">
    <w:pPr>
      <w:pStyle w:val="Intestazione"/>
    </w:pPr>
    <w:r w:rsidRPr="00AE7DDA">
      <w:rPr>
        <w:noProof/>
      </w:rPr>
      <w:drawing>
        <wp:anchor distT="0" distB="0" distL="114300" distR="114300" simplePos="0" relativeHeight="251658240" behindDoc="0" locked="0" layoutInCell="1" allowOverlap="1" wp14:anchorId="2CADA638" wp14:editId="1CCE75A2">
          <wp:simplePos x="0" y="0"/>
          <wp:positionH relativeFrom="margin">
            <wp:posOffset>-1080135</wp:posOffset>
          </wp:positionH>
          <wp:positionV relativeFrom="paragraph">
            <wp:posOffset>-1425575</wp:posOffset>
          </wp:positionV>
          <wp:extent cx="7543800" cy="1685183"/>
          <wp:effectExtent l="0" t="0" r="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OERO_LOGO_PMS_1001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6851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C3F6E"/>
    <w:multiLevelType w:val="hybridMultilevel"/>
    <w:tmpl w:val="3746C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31FEC"/>
    <w:multiLevelType w:val="multilevel"/>
    <w:tmpl w:val="CE16A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0646AF"/>
    <w:multiLevelType w:val="hybridMultilevel"/>
    <w:tmpl w:val="B45483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27E84"/>
    <w:multiLevelType w:val="hybridMultilevel"/>
    <w:tmpl w:val="219CAA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D6661"/>
    <w:multiLevelType w:val="hybridMultilevel"/>
    <w:tmpl w:val="59C434E8"/>
    <w:lvl w:ilvl="0" w:tplc="C58E639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15601"/>
    <w:multiLevelType w:val="hybridMultilevel"/>
    <w:tmpl w:val="8E40CB62"/>
    <w:lvl w:ilvl="0" w:tplc="30D82F3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B22B6"/>
    <w:multiLevelType w:val="hybridMultilevel"/>
    <w:tmpl w:val="8FDEC1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84E63"/>
    <w:multiLevelType w:val="hybridMultilevel"/>
    <w:tmpl w:val="580E8F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1B4EAE"/>
    <w:multiLevelType w:val="hybridMultilevel"/>
    <w:tmpl w:val="743ECC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A518E9"/>
    <w:multiLevelType w:val="multilevel"/>
    <w:tmpl w:val="BEA0A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015207"/>
    <w:multiLevelType w:val="multilevel"/>
    <w:tmpl w:val="40B27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A82B8B"/>
    <w:multiLevelType w:val="hybridMultilevel"/>
    <w:tmpl w:val="7E9E1838"/>
    <w:lvl w:ilvl="0" w:tplc="8DB61C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5636B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6C72E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48C5C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C885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348A3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90D3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0A89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D0BCF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B2171FE"/>
    <w:multiLevelType w:val="hybridMultilevel"/>
    <w:tmpl w:val="59E2ADE4"/>
    <w:lvl w:ilvl="0" w:tplc="C45EDC5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DF4078"/>
    <w:multiLevelType w:val="hybridMultilevel"/>
    <w:tmpl w:val="E02ED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65B90"/>
    <w:multiLevelType w:val="hybridMultilevel"/>
    <w:tmpl w:val="CDEE9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6786C"/>
    <w:multiLevelType w:val="multilevel"/>
    <w:tmpl w:val="5120C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C31A8E"/>
    <w:multiLevelType w:val="hybridMultilevel"/>
    <w:tmpl w:val="DAD48A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155DFC"/>
    <w:multiLevelType w:val="multilevel"/>
    <w:tmpl w:val="A91AF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EA72842"/>
    <w:multiLevelType w:val="multilevel"/>
    <w:tmpl w:val="364A0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68117160">
    <w:abstractNumId w:val="7"/>
  </w:num>
  <w:num w:numId="2" w16cid:durableId="1097868834">
    <w:abstractNumId w:val="12"/>
  </w:num>
  <w:num w:numId="3" w16cid:durableId="159394005">
    <w:abstractNumId w:val="4"/>
  </w:num>
  <w:num w:numId="4" w16cid:durableId="70590540">
    <w:abstractNumId w:val="5"/>
  </w:num>
  <w:num w:numId="5" w16cid:durableId="261912792">
    <w:abstractNumId w:val="13"/>
  </w:num>
  <w:num w:numId="6" w16cid:durableId="113060429">
    <w:abstractNumId w:val="3"/>
  </w:num>
  <w:num w:numId="7" w16cid:durableId="1783258862">
    <w:abstractNumId w:val="2"/>
  </w:num>
  <w:num w:numId="8" w16cid:durableId="1855530884">
    <w:abstractNumId w:val="9"/>
  </w:num>
  <w:num w:numId="9" w16cid:durableId="428820054">
    <w:abstractNumId w:val="11"/>
  </w:num>
  <w:num w:numId="10" w16cid:durableId="1400862364">
    <w:abstractNumId w:val="17"/>
  </w:num>
  <w:num w:numId="11" w16cid:durableId="1199900083">
    <w:abstractNumId w:val="18"/>
  </w:num>
  <w:num w:numId="12" w16cid:durableId="626471247">
    <w:abstractNumId w:val="14"/>
  </w:num>
  <w:num w:numId="13" w16cid:durableId="2112432895">
    <w:abstractNumId w:val="15"/>
  </w:num>
  <w:num w:numId="14" w16cid:durableId="1884555878">
    <w:abstractNumId w:val="10"/>
  </w:num>
  <w:num w:numId="15" w16cid:durableId="302082026">
    <w:abstractNumId w:val="1"/>
  </w:num>
  <w:num w:numId="16" w16cid:durableId="514463270">
    <w:abstractNumId w:val="16"/>
  </w:num>
  <w:num w:numId="17" w16cid:durableId="1739547674">
    <w:abstractNumId w:val="0"/>
  </w:num>
  <w:num w:numId="18" w16cid:durableId="1207110673">
    <w:abstractNumId w:val="6"/>
  </w:num>
  <w:num w:numId="19" w16cid:durableId="17474556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A12"/>
    <w:rsid w:val="000169ED"/>
    <w:rsid w:val="00017B00"/>
    <w:rsid w:val="000202D9"/>
    <w:rsid w:val="0002362B"/>
    <w:rsid w:val="00023E49"/>
    <w:rsid w:val="000244E5"/>
    <w:rsid w:val="00026A85"/>
    <w:rsid w:val="0003795C"/>
    <w:rsid w:val="000408A8"/>
    <w:rsid w:val="000415C3"/>
    <w:rsid w:val="0004417F"/>
    <w:rsid w:val="00047695"/>
    <w:rsid w:val="00057B92"/>
    <w:rsid w:val="0006001D"/>
    <w:rsid w:val="000619C4"/>
    <w:rsid w:val="00061DE0"/>
    <w:rsid w:val="00062206"/>
    <w:rsid w:val="00067E44"/>
    <w:rsid w:val="000702B3"/>
    <w:rsid w:val="00072033"/>
    <w:rsid w:val="000728E1"/>
    <w:rsid w:val="00085C2A"/>
    <w:rsid w:val="000879BD"/>
    <w:rsid w:val="0009083C"/>
    <w:rsid w:val="00092397"/>
    <w:rsid w:val="00096AB3"/>
    <w:rsid w:val="000A1D4E"/>
    <w:rsid w:val="000A2A70"/>
    <w:rsid w:val="000A3FBC"/>
    <w:rsid w:val="000A585F"/>
    <w:rsid w:val="000A5F3E"/>
    <w:rsid w:val="000A6CAB"/>
    <w:rsid w:val="000B5E81"/>
    <w:rsid w:val="000C0AD3"/>
    <w:rsid w:val="000C1AEB"/>
    <w:rsid w:val="000C1CF6"/>
    <w:rsid w:val="000C1D8C"/>
    <w:rsid w:val="000D1328"/>
    <w:rsid w:val="000D15D4"/>
    <w:rsid w:val="000D3A00"/>
    <w:rsid w:val="000D61AD"/>
    <w:rsid w:val="000D6BBA"/>
    <w:rsid w:val="000E26DD"/>
    <w:rsid w:val="000E280D"/>
    <w:rsid w:val="000E30D6"/>
    <w:rsid w:val="000E745C"/>
    <w:rsid w:val="000F1659"/>
    <w:rsid w:val="000F2C4F"/>
    <w:rsid w:val="000F2CD5"/>
    <w:rsid w:val="000F3713"/>
    <w:rsid w:val="000F56F5"/>
    <w:rsid w:val="000F7EAA"/>
    <w:rsid w:val="00100742"/>
    <w:rsid w:val="001103B0"/>
    <w:rsid w:val="001134CD"/>
    <w:rsid w:val="001146D6"/>
    <w:rsid w:val="001167A3"/>
    <w:rsid w:val="00116A1C"/>
    <w:rsid w:val="00130309"/>
    <w:rsid w:val="001330C9"/>
    <w:rsid w:val="00133113"/>
    <w:rsid w:val="00137151"/>
    <w:rsid w:val="00142754"/>
    <w:rsid w:val="00143A96"/>
    <w:rsid w:val="00144231"/>
    <w:rsid w:val="001444EB"/>
    <w:rsid w:val="00146EC5"/>
    <w:rsid w:val="00163959"/>
    <w:rsid w:val="00165B8C"/>
    <w:rsid w:val="00177321"/>
    <w:rsid w:val="00181240"/>
    <w:rsid w:val="0018255A"/>
    <w:rsid w:val="00183C80"/>
    <w:rsid w:val="001842A5"/>
    <w:rsid w:val="00185509"/>
    <w:rsid w:val="001859B5"/>
    <w:rsid w:val="001876A1"/>
    <w:rsid w:val="00192DD8"/>
    <w:rsid w:val="001956EC"/>
    <w:rsid w:val="00196468"/>
    <w:rsid w:val="001A1F5C"/>
    <w:rsid w:val="001A4800"/>
    <w:rsid w:val="001A5701"/>
    <w:rsid w:val="001A7314"/>
    <w:rsid w:val="001A7F0A"/>
    <w:rsid w:val="001B0447"/>
    <w:rsid w:val="001B09DB"/>
    <w:rsid w:val="001B4D33"/>
    <w:rsid w:val="001C146E"/>
    <w:rsid w:val="001C1EAF"/>
    <w:rsid w:val="001C31B5"/>
    <w:rsid w:val="001C4DB4"/>
    <w:rsid w:val="001C6803"/>
    <w:rsid w:val="001C6D07"/>
    <w:rsid w:val="001C742C"/>
    <w:rsid w:val="001D2C24"/>
    <w:rsid w:val="001D344D"/>
    <w:rsid w:val="001D42C9"/>
    <w:rsid w:val="001E0AC2"/>
    <w:rsid w:val="001E4C24"/>
    <w:rsid w:val="001E7919"/>
    <w:rsid w:val="001F7D2E"/>
    <w:rsid w:val="00202ED9"/>
    <w:rsid w:val="0020595C"/>
    <w:rsid w:val="00205ECA"/>
    <w:rsid w:val="00206292"/>
    <w:rsid w:val="002112D4"/>
    <w:rsid w:val="0021385E"/>
    <w:rsid w:val="0022136D"/>
    <w:rsid w:val="002217AF"/>
    <w:rsid w:val="00222577"/>
    <w:rsid w:val="0022529D"/>
    <w:rsid w:val="00225B29"/>
    <w:rsid w:val="00233A0F"/>
    <w:rsid w:val="002371E0"/>
    <w:rsid w:val="002415BC"/>
    <w:rsid w:val="00251F5F"/>
    <w:rsid w:val="002520CE"/>
    <w:rsid w:val="002549AD"/>
    <w:rsid w:val="00254F3F"/>
    <w:rsid w:val="00256790"/>
    <w:rsid w:val="00256DD8"/>
    <w:rsid w:val="00257AF2"/>
    <w:rsid w:val="002632D6"/>
    <w:rsid w:val="00263D97"/>
    <w:rsid w:val="00265B0E"/>
    <w:rsid w:val="00267662"/>
    <w:rsid w:val="00272393"/>
    <w:rsid w:val="00274F04"/>
    <w:rsid w:val="00275E86"/>
    <w:rsid w:val="0027773D"/>
    <w:rsid w:val="00277AC7"/>
    <w:rsid w:val="00277C04"/>
    <w:rsid w:val="00280521"/>
    <w:rsid w:val="0028053F"/>
    <w:rsid w:val="00280942"/>
    <w:rsid w:val="00285EAD"/>
    <w:rsid w:val="00286D3B"/>
    <w:rsid w:val="00287C6E"/>
    <w:rsid w:val="002925F4"/>
    <w:rsid w:val="00296BEA"/>
    <w:rsid w:val="002A00FF"/>
    <w:rsid w:val="002A0320"/>
    <w:rsid w:val="002A0A9D"/>
    <w:rsid w:val="002A481B"/>
    <w:rsid w:val="002A53EE"/>
    <w:rsid w:val="002B505A"/>
    <w:rsid w:val="002B6C5E"/>
    <w:rsid w:val="002C23D8"/>
    <w:rsid w:val="002C7608"/>
    <w:rsid w:val="002D0246"/>
    <w:rsid w:val="002D3439"/>
    <w:rsid w:val="002D3909"/>
    <w:rsid w:val="002D3C02"/>
    <w:rsid w:val="002D59F1"/>
    <w:rsid w:val="002E0BD7"/>
    <w:rsid w:val="002E1935"/>
    <w:rsid w:val="002E1B44"/>
    <w:rsid w:val="002E40D6"/>
    <w:rsid w:val="002E51FF"/>
    <w:rsid w:val="002E7279"/>
    <w:rsid w:val="002E7E34"/>
    <w:rsid w:val="002F0CA3"/>
    <w:rsid w:val="002F19FC"/>
    <w:rsid w:val="002F6B89"/>
    <w:rsid w:val="002F6C51"/>
    <w:rsid w:val="002F7BC3"/>
    <w:rsid w:val="00300E4F"/>
    <w:rsid w:val="003031D0"/>
    <w:rsid w:val="0030412C"/>
    <w:rsid w:val="00305412"/>
    <w:rsid w:val="00305464"/>
    <w:rsid w:val="003056C8"/>
    <w:rsid w:val="0030765C"/>
    <w:rsid w:val="003124DB"/>
    <w:rsid w:val="00315A40"/>
    <w:rsid w:val="00317FEC"/>
    <w:rsid w:val="00324698"/>
    <w:rsid w:val="00326B98"/>
    <w:rsid w:val="00330AC7"/>
    <w:rsid w:val="00331478"/>
    <w:rsid w:val="003351A6"/>
    <w:rsid w:val="003357E2"/>
    <w:rsid w:val="00335ED0"/>
    <w:rsid w:val="0033737D"/>
    <w:rsid w:val="00344DAB"/>
    <w:rsid w:val="00346354"/>
    <w:rsid w:val="00346C9C"/>
    <w:rsid w:val="00351D92"/>
    <w:rsid w:val="00355736"/>
    <w:rsid w:val="003557E2"/>
    <w:rsid w:val="003559EC"/>
    <w:rsid w:val="00357050"/>
    <w:rsid w:val="00361853"/>
    <w:rsid w:val="00371B1D"/>
    <w:rsid w:val="00371C79"/>
    <w:rsid w:val="00373853"/>
    <w:rsid w:val="00373E71"/>
    <w:rsid w:val="00373FA4"/>
    <w:rsid w:val="00374497"/>
    <w:rsid w:val="003750FB"/>
    <w:rsid w:val="003769B8"/>
    <w:rsid w:val="003813DA"/>
    <w:rsid w:val="00381688"/>
    <w:rsid w:val="00385240"/>
    <w:rsid w:val="0038752A"/>
    <w:rsid w:val="00397C88"/>
    <w:rsid w:val="003A1622"/>
    <w:rsid w:val="003A1BF9"/>
    <w:rsid w:val="003A1D94"/>
    <w:rsid w:val="003A369B"/>
    <w:rsid w:val="003A3DF1"/>
    <w:rsid w:val="003A49BD"/>
    <w:rsid w:val="003A6381"/>
    <w:rsid w:val="003A6F1D"/>
    <w:rsid w:val="003A7127"/>
    <w:rsid w:val="003B16C4"/>
    <w:rsid w:val="003B1758"/>
    <w:rsid w:val="003B1854"/>
    <w:rsid w:val="003B29C6"/>
    <w:rsid w:val="003B5716"/>
    <w:rsid w:val="003B7BD8"/>
    <w:rsid w:val="003C5296"/>
    <w:rsid w:val="003C6593"/>
    <w:rsid w:val="003C65BA"/>
    <w:rsid w:val="003C6617"/>
    <w:rsid w:val="003C7775"/>
    <w:rsid w:val="003D07CE"/>
    <w:rsid w:val="003D0824"/>
    <w:rsid w:val="003D0D32"/>
    <w:rsid w:val="003D337B"/>
    <w:rsid w:val="003D551E"/>
    <w:rsid w:val="003D7978"/>
    <w:rsid w:val="003E044E"/>
    <w:rsid w:val="003E04E1"/>
    <w:rsid w:val="003E6BD4"/>
    <w:rsid w:val="003F2F18"/>
    <w:rsid w:val="003F5187"/>
    <w:rsid w:val="00402662"/>
    <w:rsid w:val="004043A1"/>
    <w:rsid w:val="0040715D"/>
    <w:rsid w:val="0041116C"/>
    <w:rsid w:val="004113BE"/>
    <w:rsid w:val="00423C65"/>
    <w:rsid w:val="00423F5A"/>
    <w:rsid w:val="00427F6B"/>
    <w:rsid w:val="004301B6"/>
    <w:rsid w:val="00437320"/>
    <w:rsid w:val="00443111"/>
    <w:rsid w:val="00443C6C"/>
    <w:rsid w:val="00452AAD"/>
    <w:rsid w:val="00453BF6"/>
    <w:rsid w:val="00454E3A"/>
    <w:rsid w:val="004570C2"/>
    <w:rsid w:val="004579FA"/>
    <w:rsid w:val="00457BA4"/>
    <w:rsid w:val="00461F07"/>
    <w:rsid w:val="00462240"/>
    <w:rsid w:val="0046271F"/>
    <w:rsid w:val="00470A0A"/>
    <w:rsid w:val="00470F80"/>
    <w:rsid w:val="00472A34"/>
    <w:rsid w:val="00472ADF"/>
    <w:rsid w:val="00474D55"/>
    <w:rsid w:val="00476D9C"/>
    <w:rsid w:val="004814EA"/>
    <w:rsid w:val="0048191B"/>
    <w:rsid w:val="00482CB4"/>
    <w:rsid w:val="0048625A"/>
    <w:rsid w:val="00490591"/>
    <w:rsid w:val="004929C6"/>
    <w:rsid w:val="0049503C"/>
    <w:rsid w:val="004A145C"/>
    <w:rsid w:val="004A1C2D"/>
    <w:rsid w:val="004A2115"/>
    <w:rsid w:val="004A4E12"/>
    <w:rsid w:val="004A69ED"/>
    <w:rsid w:val="004B33D7"/>
    <w:rsid w:val="004B4E29"/>
    <w:rsid w:val="004C3498"/>
    <w:rsid w:val="004C6F33"/>
    <w:rsid w:val="004C748A"/>
    <w:rsid w:val="004C7E13"/>
    <w:rsid w:val="004D318A"/>
    <w:rsid w:val="004D5D27"/>
    <w:rsid w:val="004D6EF7"/>
    <w:rsid w:val="004E145F"/>
    <w:rsid w:val="004E2035"/>
    <w:rsid w:val="004E215B"/>
    <w:rsid w:val="004E2F85"/>
    <w:rsid w:val="004E44BF"/>
    <w:rsid w:val="004E5153"/>
    <w:rsid w:val="004E75D6"/>
    <w:rsid w:val="004F0375"/>
    <w:rsid w:val="004F3F01"/>
    <w:rsid w:val="004F500E"/>
    <w:rsid w:val="005025E1"/>
    <w:rsid w:val="00507629"/>
    <w:rsid w:val="00510578"/>
    <w:rsid w:val="005121BA"/>
    <w:rsid w:val="00512575"/>
    <w:rsid w:val="005127D3"/>
    <w:rsid w:val="00512B14"/>
    <w:rsid w:val="00512BA3"/>
    <w:rsid w:val="0051412F"/>
    <w:rsid w:val="00516310"/>
    <w:rsid w:val="00520984"/>
    <w:rsid w:val="00522160"/>
    <w:rsid w:val="005246A7"/>
    <w:rsid w:val="00527093"/>
    <w:rsid w:val="005316C0"/>
    <w:rsid w:val="00533C58"/>
    <w:rsid w:val="00533DDE"/>
    <w:rsid w:val="00546782"/>
    <w:rsid w:val="005473E0"/>
    <w:rsid w:val="00550704"/>
    <w:rsid w:val="00552EE8"/>
    <w:rsid w:val="00553CE1"/>
    <w:rsid w:val="00554229"/>
    <w:rsid w:val="00576EAC"/>
    <w:rsid w:val="00581A15"/>
    <w:rsid w:val="00584E12"/>
    <w:rsid w:val="005913F5"/>
    <w:rsid w:val="00594B8F"/>
    <w:rsid w:val="005A0C47"/>
    <w:rsid w:val="005A159E"/>
    <w:rsid w:val="005A74D5"/>
    <w:rsid w:val="005B11DA"/>
    <w:rsid w:val="005B2528"/>
    <w:rsid w:val="005B4604"/>
    <w:rsid w:val="005B61DF"/>
    <w:rsid w:val="005B6814"/>
    <w:rsid w:val="005C1047"/>
    <w:rsid w:val="005C3170"/>
    <w:rsid w:val="005C54B0"/>
    <w:rsid w:val="005D22EB"/>
    <w:rsid w:val="005D378F"/>
    <w:rsid w:val="005D4878"/>
    <w:rsid w:val="005D50AA"/>
    <w:rsid w:val="005D5F68"/>
    <w:rsid w:val="005D7107"/>
    <w:rsid w:val="005D7308"/>
    <w:rsid w:val="005E268D"/>
    <w:rsid w:val="005E34DF"/>
    <w:rsid w:val="005E4308"/>
    <w:rsid w:val="005E56F6"/>
    <w:rsid w:val="005E7B68"/>
    <w:rsid w:val="005F1912"/>
    <w:rsid w:val="005F2197"/>
    <w:rsid w:val="0060065F"/>
    <w:rsid w:val="00601A8F"/>
    <w:rsid w:val="00604390"/>
    <w:rsid w:val="0060456A"/>
    <w:rsid w:val="006069D6"/>
    <w:rsid w:val="00606DFC"/>
    <w:rsid w:val="00611202"/>
    <w:rsid w:val="00613DD7"/>
    <w:rsid w:val="006140E8"/>
    <w:rsid w:val="006156C7"/>
    <w:rsid w:val="00615E3A"/>
    <w:rsid w:val="006206F4"/>
    <w:rsid w:val="00622C85"/>
    <w:rsid w:val="00625BEB"/>
    <w:rsid w:val="00631272"/>
    <w:rsid w:val="006314DA"/>
    <w:rsid w:val="006322C0"/>
    <w:rsid w:val="0063233C"/>
    <w:rsid w:val="00632CF3"/>
    <w:rsid w:val="00632E7E"/>
    <w:rsid w:val="006334D1"/>
    <w:rsid w:val="00637956"/>
    <w:rsid w:val="00637D1B"/>
    <w:rsid w:val="00641E60"/>
    <w:rsid w:val="00641EB0"/>
    <w:rsid w:val="0064367B"/>
    <w:rsid w:val="00653C7C"/>
    <w:rsid w:val="0065795D"/>
    <w:rsid w:val="00661038"/>
    <w:rsid w:val="006630B5"/>
    <w:rsid w:val="00664BDD"/>
    <w:rsid w:val="006658F8"/>
    <w:rsid w:val="00665E9F"/>
    <w:rsid w:val="006674B8"/>
    <w:rsid w:val="00677149"/>
    <w:rsid w:val="00683F21"/>
    <w:rsid w:val="00684ECD"/>
    <w:rsid w:val="00687D74"/>
    <w:rsid w:val="006917DB"/>
    <w:rsid w:val="00693057"/>
    <w:rsid w:val="00693B4A"/>
    <w:rsid w:val="00693BB9"/>
    <w:rsid w:val="006953CD"/>
    <w:rsid w:val="00696357"/>
    <w:rsid w:val="00696529"/>
    <w:rsid w:val="00696957"/>
    <w:rsid w:val="006970ED"/>
    <w:rsid w:val="006A285A"/>
    <w:rsid w:val="006A2B1E"/>
    <w:rsid w:val="006A5BD5"/>
    <w:rsid w:val="006A6D70"/>
    <w:rsid w:val="006B17FC"/>
    <w:rsid w:val="006B1A2D"/>
    <w:rsid w:val="006B59D2"/>
    <w:rsid w:val="006B5A77"/>
    <w:rsid w:val="006B5BF4"/>
    <w:rsid w:val="006C0DBB"/>
    <w:rsid w:val="006C1B85"/>
    <w:rsid w:val="006C21B0"/>
    <w:rsid w:val="006C2599"/>
    <w:rsid w:val="006C377E"/>
    <w:rsid w:val="006C5143"/>
    <w:rsid w:val="006C53E6"/>
    <w:rsid w:val="006C6763"/>
    <w:rsid w:val="006D336D"/>
    <w:rsid w:val="006D52CE"/>
    <w:rsid w:val="006D54AD"/>
    <w:rsid w:val="006E35D5"/>
    <w:rsid w:val="006E4E30"/>
    <w:rsid w:val="006E52DC"/>
    <w:rsid w:val="006E55D8"/>
    <w:rsid w:val="006E674C"/>
    <w:rsid w:val="006E69AF"/>
    <w:rsid w:val="006F3465"/>
    <w:rsid w:val="006F388C"/>
    <w:rsid w:val="006F58F7"/>
    <w:rsid w:val="006F6195"/>
    <w:rsid w:val="006F6268"/>
    <w:rsid w:val="006F629E"/>
    <w:rsid w:val="0070017A"/>
    <w:rsid w:val="00700F1A"/>
    <w:rsid w:val="00701030"/>
    <w:rsid w:val="00704254"/>
    <w:rsid w:val="007104EC"/>
    <w:rsid w:val="007144F1"/>
    <w:rsid w:val="00716A6F"/>
    <w:rsid w:val="00717997"/>
    <w:rsid w:val="0072222F"/>
    <w:rsid w:val="0072244D"/>
    <w:rsid w:val="007231A0"/>
    <w:rsid w:val="00726E73"/>
    <w:rsid w:val="007315AC"/>
    <w:rsid w:val="00741A4D"/>
    <w:rsid w:val="007436F8"/>
    <w:rsid w:val="0074743B"/>
    <w:rsid w:val="00747598"/>
    <w:rsid w:val="00747C95"/>
    <w:rsid w:val="00747ECC"/>
    <w:rsid w:val="007502FD"/>
    <w:rsid w:val="0075038F"/>
    <w:rsid w:val="0075068B"/>
    <w:rsid w:val="0075090A"/>
    <w:rsid w:val="00751673"/>
    <w:rsid w:val="00753C4F"/>
    <w:rsid w:val="0075494F"/>
    <w:rsid w:val="00760245"/>
    <w:rsid w:val="00761B21"/>
    <w:rsid w:val="00762DC6"/>
    <w:rsid w:val="00763219"/>
    <w:rsid w:val="0077050E"/>
    <w:rsid w:val="007706A6"/>
    <w:rsid w:val="00771488"/>
    <w:rsid w:val="00772619"/>
    <w:rsid w:val="00772914"/>
    <w:rsid w:val="00774202"/>
    <w:rsid w:val="0077681C"/>
    <w:rsid w:val="007864BB"/>
    <w:rsid w:val="007865C0"/>
    <w:rsid w:val="00786656"/>
    <w:rsid w:val="007940B4"/>
    <w:rsid w:val="0079530E"/>
    <w:rsid w:val="0079539E"/>
    <w:rsid w:val="007A1808"/>
    <w:rsid w:val="007A3988"/>
    <w:rsid w:val="007A48F7"/>
    <w:rsid w:val="007A7ED3"/>
    <w:rsid w:val="007B0407"/>
    <w:rsid w:val="007B04D6"/>
    <w:rsid w:val="007B3623"/>
    <w:rsid w:val="007B36F7"/>
    <w:rsid w:val="007B3A1D"/>
    <w:rsid w:val="007B43D2"/>
    <w:rsid w:val="007B5E3D"/>
    <w:rsid w:val="007B5FFD"/>
    <w:rsid w:val="007C4416"/>
    <w:rsid w:val="007C724F"/>
    <w:rsid w:val="007C78AB"/>
    <w:rsid w:val="007D1D79"/>
    <w:rsid w:val="007D2993"/>
    <w:rsid w:val="007D49F6"/>
    <w:rsid w:val="007D4C76"/>
    <w:rsid w:val="007D59ED"/>
    <w:rsid w:val="007D729A"/>
    <w:rsid w:val="007E5C82"/>
    <w:rsid w:val="007E75A1"/>
    <w:rsid w:val="007E791B"/>
    <w:rsid w:val="007F0585"/>
    <w:rsid w:val="007F16AB"/>
    <w:rsid w:val="007F1C4A"/>
    <w:rsid w:val="007F40C6"/>
    <w:rsid w:val="007F40F2"/>
    <w:rsid w:val="007F4654"/>
    <w:rsid w:val="007F482D"/>
    <w:rsid w:val="007F4AC9"/>
    <w:rsid w:val="007F667D"/>
    <w:rsid w:val="00803F6C"/>
    <w:rsid w:val="00805365"/>
    <w:rsid w:val="0080559E"/>
    <w:rsid w:val="00806A72"/>
    <w:rsid w:val="008104C7"/>
    <w:rsid w:val="00817DAD"/>
    <w:rsid w:val="008203D1"/>
    <w:rsid w:val="008212A1"/>
    <w:rsid w:val="008216B2"/>
    <w:rsid w:val="008251DC"/>
    <w:rsid w:val="008301A2"/>
    <w:rsid w:val="00832B3E"/>
    <w:rsid w:val="00833B33"/>
    <w:rsid w:val="00841871"/>
    <w:rsid w:val="00843F95"/>
    <w:rsid w:val="008441F9"/>
    <w:rsid w:val="00847624"/>
    <w:rsid w:val="00847655"/>
    <w:rsid w:val="00850009"/>
    <w:rsid w:val="008514F3"/>
    <w:rsid w:val="00854B4F"/>
    <w:rsid w:val="00861ED8"/>
    <w:rsid w:val="0086251E"/>
    <w:rsid w:val="00863BA3"/>
    <w:rsid w:val="008640A0"/>
    <w:rsid w:val="00866A7D"/>
    <w:rsid w:val="00871214"/>
    <w:rsid w:val="008754E8"/>
    <w:rsid w:val="00875983"/>
    <w:rsid w:val="00882E94"/>
    <w:rsid w:val="00885490"/>
    <w:rsid w:val="00885D7B"/>
    <w:rsid w:val="00887E68"/>
    <w:rsid w:val="008941F5"/>
    <w:rsid w:val="00895BD3"/>
    <w:rsid w:val="00896FB5"/>
    <w:rsid w:val="008B1080"/>
    <w:rsid w:val="008B1619"/>
    <w:rsid w:val="008B2EBE"/>
    <w:rsid w:val="008B57D3"/>
    <w:rsid w:val="008B7285"/>
    <w:rsid w:val="008C260F"/>
    <w:rsid w:val="008C4092"/>
    <w:rsid w:val="008C4215"/>
    <w:rsid w:val="008C6A64"/>
    <w:rsid w:val="008C7761"/>
    <w:rsid w:val="008C7E6B"/>
    <w:rsid w:val="008D5A22"/>
    <w:rsid w:val="008E0445"/>
    <w:rsid w:val="008E0F11"/>
    <w:rsid w:val="008E3E8E"/>
    <w:rsid w:val="008E4E3E"/>
    <w:rsid w:val="008E55E9"/>
    <w:rsid w:val="008E5AE3"/>
    <w:rsid w:val="008E6492"/>
    <w:rsid w:val="008E6C97"/>
    <w:rsid w:val="008E778A"/>
    <w:rsid w:val="008F173E"/>
    <w:rsid w:val="008F24DB"/>
    <w:rsid w:val="008F695E"/>
    <w:rsid w:val="009009CE"/>
    <w:rsid w:val="00902C11"/>
    <w:rsid w:val="00903DB0"/>
    <w:rsid w:val="009143A9"/>
    <w:rsid w:val="00914FAE"/>
    <w:rsid w:val="00916B21"/>
    <w:rsid w:val="00921A3E"/>
    <w:rsid w:val="00930B0B"/>
    <w:rsid w:val="009361CC"/>
    <w:rsid w:val="009414E1"/>
    <w:rsid w:val="00942F30"/>
    <w:rsid w:val="00944112"/>
    <w:rsid w:val="00946AE7"/>
    <w:rsid w:val="00947AF7"/>
    <w:rsid w:val="00950D5C"/>
    <w:rsid w:val="00955BBD"/>
    <w:rsid w:val="00955E76"/>
    <w:rsid w:val="00956AEF"/>
    <w:rsid w:val="0095721F"/>
    <w:rsid w:val="00957E31"/>
    <w:rsid w:val="009619E1"/>
    <w:rsid w:val="009657EC"/>
    <w:rsid w:val="00965FD8"/>
    <w:rsid w:val="00967B8D"/>
    <w:rsid w:val="009700A3"/>
    <w:rsid w:val="0097211B"/>
    <w:rsid w:val="00973B5E"/>
    <w:rsid w:val="00975C84"/>
    <w:rsid w:val="00982A19"/>
    <w:rsid w:val="00983084"/>
    <w:rsid w:val="00985DA2"/>
    <w:rsid w:val="009928FD"/>
    <w:rsid w:val="0099398F"/>
    <w:rsid w:val="009A4DF3"/>
    <w:rsid w:val="009B2CB9"/>
    <w:rsid w:val="009B3DEC"/>
    <w:rsid w:val="009B5BBA"/>
    <w:rsid w:val="009B7B8C"/>
    <w:rsid w:val="009C2449"/>
    <w:rsid w:val="009C4445"/>
    <w:rsid w:val="009C6276"/>
    <w:rsid w:val="009C741F"/>
    <w:rsid w:val="009D162C"/>
    <w:rsid w:val="009D275C"/>
    <w:rsid w:val="009D2C02"/>
    <w:rsid w:val="009D6FCC"/>
    <w:rsid w:val="009D7B34"/>
    <w:rsid w:val="009F0B8D"/>
    <w:rsid w:val="009F2CEC"/>
    <w:rsid w:val="009F5D24"/>
    <w:rsid w:val="009F7B66"/>
    <w:rsid w:val="00A011D4"/>
    <w:rsid w:val="00A02BE8"/>
    <w:rsid w:val="00A02DD1"/>
    <w:rsid w:val="00A0492C"/>
    <w:rsid w:val="00A1209B"/>
    <w:rsid w:val="00A158BC"/>
    <w:rsid w:val="00A207BB"/>
    <w:rsid w:val="00A20CA5"/>
    <w:rsid w:val="00A20D52"/>
    <w:rsid w:val="00A21173"/>
    <w:rsid w:val="00A27166"/>
    <w:rsid w:val="00A3287B"/>
    <w:rsid w:val="00A328BF"/>
    <w:rsid w:val="00A33924"/>
    <w:rsid w:val="00A33C70"/>
    <w:rsid w:val="00A34378"/>
    <w:rsid w:val="00A36B83"/>
    <w:rsid w:val="00A42DCC"/>
    <w:rsid w:val="00A53DBD"/>
    <w:rsid w:val="00A544C5"/>
    <w:rsid w:val="00A55144"/>
    <w:rsid w:val="00A60742"/>
    <w:rsid w:val="00A612CA"/>
    <w:rsid w:val="00A61CB6"/>
    <w:rsid w:val="00A62BDA"/>
    <w:rsid w:val="00A63DC9"/>
    <w:rsid w:val="00A6583E"/>
    <w:rsid w:val="00A670C5"/>
    <w:rsid w:val="00A67C79"/>
    <w:rsid w:val="00A712F0"/>
    <w:rsid w:val="00A726BB"/>
    <w:rsid w:val="00A750DB"/>
    <w:rsid w:val="00A86AA8"/>
    <w:rsid w:val="00A86B8C"/>
    <w:rsid w:val="00A931D9"/>
    <w:rsid w:val="00A94997"/>
    <w:rsid w:val="00A94BB7"/>
    <w:rsid w:val="00A95334"/>
    <w:rsid w:val="00A96E98"/>
    <w:rsid w:val="00AA12C7"/>
    <w:rsid w:val="00AA2F50"/>
    <w:rsid w:val="00AA4832"/>
    <w:rsid w:val="00AB0C11"/>
    <w:rsid w:val="00AB0E37"/>
    <w:rsid w:val="00AB4654"/>
    <w:rsid w:val="00AB4DF5"/>
    <w:rsid w:val="00AB641D"/>
    <w:rsid w:val="00AC21EB"/>
    <w:rsid w:val="00AC2BD2"/>
    <w:rsid w:val="00AC457E"/>
    <w:rsid w:val="00AC4EBC"/>
    <w:rsid w:val="00AC7AD7"/>
    <w:rsid w:val="00AD0EE7"/>
    <w:rsid w:val="00AD1B00"/>
    <w:rsid w:val="00AD2137"/>
    <w:rsid w:val="00AD3466"/>
    <w:rsid w:val="00AE0FEF"/>
    <w:rsid w:val="00AE3BFD"/>
    <w:rsid w:val="00AE6BC0"/>
    <w:rsid w:val="00AE6F35"/>
    <w:rsid w:val="00AE7DDA"/>
    <w:rsid w:val="00AF2E77"/>
    <w:rsid w:val="00AF33B2"/>
    <w:rsid w:val="00AF4917"/>
    <w:rsid w:val="00B0071B"/>
    <w:rsid w:val="00B02B66"/>
    <w:rsid w:val="00B0759B"/>
    <w:rsid w:val="00B10CAD"/>
    <w:rsid w:val="00B1278D"/>
    <w:rsid w:val="00B16210"/>
    <w:rsid w:val="00B1716A"/>
    <w:rsid w:val="00B173BE"/>
    <w:rsid w:val="00B25908"/>
    <w:rsid w:val="00B27105"/>
    <w:rsid w:val="00B30EB0"/>
    <w:rsid w:val="00B330E3"/>
    <w:rsid w:val="00B37768"/>
    <w:rsid w:val="00B44FAC"/>
    <w:rsid w:val="00B51D13"/>
    <w:rsid w:val="00B56900"/>
    <w:rsid w:val="00B607C4"/>
    <w:rsid w:val="00B629AF"/>
    <w:rsid w:val="00B62E60"/>
    <w:rsid w:val="00B62EF2"/>
    <w:rsid w:val="00B7112F"/>
    <w:rsid w:val="00B72495"/>
    <w:rsid w:val="00B742F7"/>
    <w:rsid w:val="00B765BB"/>
    <w:rsid w:val="00B82227"/>
    <w:rsid w:val="00B8323B"/>
    <w:rsid w:val="00B93A8C"/>
    <w:rsid w:val="00B94330"/>
    <w:rsid w:val="00B977BD"/>
    <w:rsid w:val="00BA1977"/>
    <w:rsid w:val="00BA614F"/>
    <w:rsid w:val="00BB307A"/>
    <w:rsid w:val="00BB3702"/>
    <w:rsid w:val="00BB593A"/>
    <w:rsid w:val="00BB6300"/>
    <w:rsid w:val="00BB6D26"/>
    <w:rsid w:val="00BC0FBE"/>
    <w:rsid w:val="00BC1F18"/>
    <w:rsid w:val="00BC3D64"/>
    <w:rsid w:val="00BC3F63"/>
    <w:rsid w:val="00BC5338"/>
    <w:rsid w:val="00BC6EAB"/>
    <w:rsid w:val="00BD1965"/>
    <w:rsid w:val="00BD1CB3"/>
    <w:rsid w:val="00BD5EDA"/>
    <w:rsid w:val="00BD7BD1"/>
    <w:rsid w:val="00BE4C4E"/>
    <w:rsid w:val="00BE5042"/>
    <w:rsid w:val="00BF6AAF"/>
    <w:rsid w:val="00BF7874"/>
    <w:rsid w:val="00C0432C"/>
    <w:rsid w:val="00C04E6D"/>
    <w:rsid w:val="00C056DE"/>
    <w:rsid w:val="00C06090"/>
    <w:rsid w:val="00C06B22"/>
    <w:rsid w:val="00C10329"/>
    <w:rsid w:val="00C10B23"/>
    <w:rsid w:val="00C11DE5"/>
    <w:rsid w:val="00C12A01"/>
    <w:rsid w:val="00C13200"/>
    <w:rsid w:val="00C13637"/>
    <w:rsid w:val="00C13C94"/>
    <w:rsid w:val="00C166FB"/>
    <w:rsid w:val="00C2079D"/>
    <w:rsid w:val="00C230F9"/>
    <w:rsid w:val="00C25143"/>
    <w:rsid w:val="00C25BE6"/>
    <w:rsid w:val="00C27D1C"/>
    <w:rsid w:val="00C313C0"/>
    <w:rsid w:val="00C33000"/>
    <w:rsid w:val="00C34F4B"/>
    <w:rsid w:val="00C37526"/>
    <w:rsid w:val="00C40446"/>
    <w:rsid w:val="00C414B2"/>
    <w:rsid w:val="00C45F3B"/>
    <w:rsid w:val="00C4699D"/>
    <w:rsid w:val="00C614A9"/>
    <w:rsid w:val="00C61795"/>
    <w:rsid w:val="00C63726"/>
    <w:rsid w:val="00C64DCD"/>
    <w:rsid w:val="00C67B69"/>
    <w:rsid w:val="00C70DC6"/>
    <w:rsid w:val="00C72A12"/>
    <w:rsid w:val="00C72F39"/>
    <w:rsid w:val="00C7330E"/>
    <w:rsid w:val="00C7493E"/>
    <w:rsid w:val="00C76560"/>
    <w:rsid w:val="00C82546"/>
    <w:rsid w:val="00C837C8"/>
    <w:rsid w:val="00C851A1"/>
    <w:rsid w:val="00C8719B"/>
    <w:rsid w:val="00C9398F"/>
    <w:rsid w:val="00C94912"/>
    <w:rsid w:val="00C9571E"/>
    <w:rsid w:val="00C96D80"/>
    <w:rsid w:val="00CA2358"/>
    <w:rsid w:val="00CA3271"/>
    <w:rsid w:val="00CA36E4"/>
    <w:rsid w:val="00CA3955"/>
    <w:rsid w:val="00CA4EA8"/>
    <w:rsid w:val="00CA7C10"/>
    <w:rsid w:val="00CB30A4"/>
    <w:rsid w:val="00CB33DE"/>
    <w:rsid w:val="00CB4533"/>
    <w:rsid w:val="00CB639D"/>
    <w:rsid w:val="00CC2076"/>
    <w:rsid w:val="00CC24A8"/>
    <w:rsid w:val="00CC491E"/>
    <w:rsid w:val="00CC5350"/>
    <w:rsid w:val="00CC6F9F"/>
    <w:rsid w:val="00CD1EFD"/>
    <w:rsid w:val="00CD51E9"/>
    <w:rsid w:val="00CD5776"/>
    <w:rsid w:val="00CD57E1"/>
    <w:rsid w:val="00CE026A"/>
    <w:rsid w:val="00CE12F4"/>
    <w:rsid w:val="00CE278E"/>
    <w:rsid w:val="00CE2A23"/>
    <w:rsid w:val="00CE68C8"/>
    <w:rsid w:val="00CE7C02"/>
    <w:rsid w:val="00CF1052"/>
    <w:rsid w:val="00CF1262"/>
    <w:rsid w:val="00CF20AB"/>
    <w:rsid w:val="00CF3D15"/>
    <w:rsid w:val="00CF7A4E"/>
    <w:rsid w:val="00D0129E"/>
    <w:rsid w:val="00D05435"/>
    <w:rsid w:val="00D06E09"/>
    <w:rsid w:val="00D11534"/>
    <w:rsid w:val="00D12D22"/>
    <w:rsid w:val="00D144ED"/>
    <w:rsid w:val="00D149B4"/>
    <w:rsid w:val="00D150F2"/>
    <w:rsid w:val="00D1671D"/>
    <w:rsid w:val="00D1766F"/>
    <w:rsid w:val="00D21DF5"/>
    <w:rsid w:val="00D32A00"/>
    <w:rsid w:val="00D349D9"/>
    <w:rsid w:val="00D35745"/>
    <w:rsid w:val="00D4172C"/>
    <w:rsid w:val="00D44077"/>
    <w:rsid w:val="00D47E15"/>
    <w:rsid w:val="00D47EC2"/>
    <w:rsid w:val="00D50E5D"/>
    <w:rsid w:val="00D51158"/>
    <w:rsid w:val="00D5200A"/>
    <w:rsid w:val="00D520E9"/>
    <w:rsid w:val="00D55166"/>
    <w:rsid w:val="00D55192"/>
    <w:rsid w:val="00D60B6C"/>
    <w:rsid w:val="00D63199"/>
    <w:rsid w:val="00D702EC"/>
    <w:rsid w:val="00D71898"/>
    <w:rsid w:val="00D71BE0"/>
    <w:rsid w:val="00D72567"/>
    <w:rsid w:val="00D725B6"/>
    <w:rsid w:val="00D76C68"/>
    <w:rsid w:val="00D8022F"/>
    <w:rsid w:val="00D843E1"/>
    <w:rsid w:val="00D84982"/>
    <w:rsid w:val="00D853C0"/>
    <w:rsid w:val="00D85A7B"/>
    <w:rsid w:val="00D95838"/>
    <w:rsid w:val="00D97C1F"/>
    <w:rsid w:val="00DA0AF5"/>
    <w:rsid w:val="00DA374C"/>
    <w:rsid w:val="00DA4981"/>
    <w:rsid w:val="00DA6D0D"/>
    <w:rsid w:val="00DB086A"/>
    <w:rsid w:val="00DB262C"/>
    <w:rsid w:val="00DB5C83"/>
    <w:rsid w:val="00DB6284"/>
    <w:rsid w:val="00DB7FAA"/>
    <w:rsid w:val="00DC2227"/>
    <w:rsid w:val="00DC5331"/>
    <w:rsid w:val="00DC538D"/>
    <w:rsid w:val="00DD00AB"/>
    <w:rsid w:val="00DD412A"/>
    <w:rsid w:val="00DD7FA9"/>
    <w:rsid w:val="00DE36F7"/>
    <w:rsid w:val="00DE59AB"/>
    <w:rsid w:val="00DE737E"/>
    <w:rsid w:val="00DF6A67"/>
    <w:rsid w:val="00E00A15"/>
    <w:rsid w:val="00E01D8D"/>
    <w:rsid w:val="00E03119"/>
    <w:rsid w:val="00E041C2"/>
    <w:rsid w:val="00E12239"/>
    <w:rsid w:val="00E15627"/>
    <w:rsid w:val="00E16FDF"/>
    <w:rsid w:val="00E200B8"/>
    <w:rsid w:val="00E25019"/>
    <w:rsid w:val="00E2556E"/>
    <w:rsid w:val="00E31F98"/>
    <w:rsid w:val="00E327C8"/>
    <w:rsid w:val="00E32C71"/>
    <w:rsid w:val="00E33655"/>
    <w:rsid w:val="00E34B97"/>
    <w:rsid w:val="00E40839"/>
    <w:rsid w:val="00E419B4"/>
    <w:rsid w:val="00E423FA"/>
    <w:rsid w:val="00E43250"/>
    <w:rsid w:val="00E432C6"/>
    <w:rsid w:val="00E4422C"/>
    <w:rsid w:val="00E45627"/>
    <w:rsid w:val="00E457D3"/>
    <w:rsid w:val="00E459D3"/>
    <w:rsid w:val="00E51184"/>
    <w:rsid w:val="00E512B1"/>
    <w:rsid w:val="00E541C5"/>
    <w:rsid w:val="00E54FEE"/>
    <w:rsid w:val="00E60F0E"/>
    <w:rsid w:val="00E62245"/>
    <w:rsid w:val="00E63CF6"/>
    <w:rsid w:val="00E66B23"/>
    <w:rsid w:val="00E70042"/>
    <w:rsid w:val="00E74297"/>
    <w:rsid w:val="00E74ABF"/>
    <w:rsid w:val="00E75D87"/>
    <w:rsid w:val="00E77A46"/>
    <w:rsid w:val="00E81248"/>
    <w:rsid w:val="00E824E2"/>
    <w:rsid w:val="00E83744"/>
    <w:rsid w:val="00E83C9D"/>
    <w:rsid w:val="00E84102"/>
    <w:rsid w:val="00E862F4"/>
    <w:rsid w:val="00E90F0E"/>
    <w:rsid w:val="00E925BC"/>
    <w:rsid w:val="00E93974"/>
    <w:rsid w:val="00E9410B"/>
    <w:rsid w:val="00EA0D96"/>
    <w:rsid w:val="00EA31B9"/>
    <w:rsid w:val="00EA3C38"/>
    <w:rsid w:val="00EB1B4C"/>
    <w:rsid w:val="00EB1DD5"/>
    <w:rsid w:val="00EB36AA"/>
    <w:rsid w:val="00EB786A"/>
    <w:rsid w:val="00EC3909"/>
    <w:rsid w:val="00EC4299"/>
    <w:rsid w:val="00EC433C"/>
    <w:rsid w:val="00ED1C6A"/>
    <w:rsid w:val="00ED1C9A"/>
    <w:rsid w:val="00ED2903"/>
    <w:rsid w:val="00ED4277"/>
    <w:rsid w:val="00ED45F2"/>
    <w:rsid w:val="00EE0A7E"/>
    <w:rsid w:val="00EE123E"/>
    <w:rsid w:val="00EE2FE7"/>
    <w:rsid w:val="00EE3C20"/>
    <w:rsid w:val="00EE4402"/>
    <w:rsid w:val="00EE6141"/>
    <w:rsid w:val="00EF1830"/>
    <w:rsid w:val="00EF4A18"/>
    <w:rsid w:val="00EF7C7B"/>
    <w:rsid w:val="00F00A7E"/>
    <w:rsid w:val="00F05406"/>
    <w:rsid w:val="00F05B70"/>
    <w:rsid w:val="00F12801"/>
    <w:rsid w:val="00F2018A"/>
    <w:rsid w:val="00F21EA0"/>
    <w:rsid w:val="00F239C9"/>
    <w:rsid w:val="00F2643B"/>
    <w:rsid w:val="00F31211"/>
    <w:rsid w:val="00F33438"/>
    <w:rsid w:val="00F33B13"/>
    <w:rsid w:val="00F33CC3"/>
    <w:rsid w:val="00F40553"/>
    <w:rsid w:val="00F40706"/>
    <w:rsid w:val="00F41A0E"/>
    <w:rsid w:val="00F43DC8"/>
    <w:rsid w:val="00F52022"/>
    <w:rsid w:val="00F5367C"/>
    <w:rsid w:val="00F53C17"/>
    <w:rsid w:val="00F53CF6"/>
    <w:rsid w:val="00F54E36"/>
    <w:rsid w:val="00F55CA0"/>
    <w:rsid w:val="00F57EBB"/>
    <w:rsid w:val="00F60032"/>
    <w:rsid w:val="00F61043"/>
    <w:rsid w:val="00F61DE4"/>
    <w:rsid w:val="00F655E4"/>
    <w:rsid w:val="00F71FE1"/>
    <w:rsid w:val="00F7252A"/>
    <w:rsid w:val="00F72838"/>
    <w:rsid w:val="00F72EA4"/>
    <w:rsid w:val="00F73B6B"/>
    <w:rsid w:val="00F73F3F"/>
    <w:rsid w:val="00F774D4"/>
    <w:rsid w:val="00F81052"/>
    <w:rsid w:val="00F810F8"/>
    <w:rsid w:val="00F9059F"/>
    <w:rsid w:val="00F94C2D"/>
    <w:rsid w:val="00F95583"/>
    <w:rsid w:val="00FA00C9"/>
    <w:rsid w:val="00FA1F7D"/>
    <w:rsid w:val="00FA2668"/>
    <w:rsid w:val="00FA2C5A"/>
    <w:rsid w:val="00FA6458"/>
    <w:rsid w:val="00FB0954"/>
    <w:rsid w:val="00FB39BD"/>
    <w:rsid w:val="00FB7D20"/>
    <w:rsid w:val="00FC3CF8"/>
    <w:rsid w:val="00FC5D98"/>
    <w:rsid w:val="00FD1EBD"/>
    <w:rsid w:val="00FD3635"/>
    <w:rsid w:val="00FD369D"/>
    <w:rsid w:val="00FD49A4"/>
    <w:rsid w:val="00FD51C6"/>
    <w:rsid w:val="00FD7D9F"/>
    <w:rsid w:val="00FE412E"/>
    <w:rsid w:val="00FE4B03"/>
    <w:rsid w:val="00FF04BA"/>
    <w:rsid w:val="00FF0FFF"/>
    <w:rsid w:val="00FF13BD"/>
    <w:rsid w:val="00FF13FF"/>
    <w:rsid w:val="00FF3D8B"/>
    <w:rsid w:val="00FF6DE4"/>
    <w:rsid w:val="00FF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DBB4C"/>
  <w15:chartTrackingRefBased/>
  <w15:docId w15:val="{8C3D069B-2A51-4B89-9712-9DF90B89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2A12"/>
    <w:pPr>
      <w:spacing w:before="100" w:beforeAutospacing="1" w:after="100" w:afterAutospacing="1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72A1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72A12"/>
    <w:pPr>
      <w:tabs>
        <w:tab w:val="center" w:pos="4153"/>
        <w:tab w:val="right" w:pos="8306"/>
      </w:tabs>
      <w:spacing w:before="0" w:beforeAutospacing="0" w:after="0" w:afterAutospacing="0"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2A12"/>
    <w:rPr>
      <w:rFonts w:eastAsiaTheme="minorEastAsia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C72A12"/>
    <w:pPr>
      <w:tabs>
        <w:tab w:val="center" w:pos="4153"/>
        <w:tab w:val="right" w:pos="8306"/>
      </w:tabs>
      <w:spacing w:before="0" w:beforeAutospacing="0" w:after="0" w:afterAutospacing="0"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2A12"/>
    <w:rPr>
      <w:rFonts w:eastAsiaTheme="minorEastAsia"/>
      <w:sz w:val="24"/>
      <w:szCs w:val="24"/>
    </w:rPr>
  </w:style>
  <w:style w:type="paragraph" w:customStyle="1" w:styleId="Paragrafobase">
    <w:name w:val="[Paragrafo base]"/>
    <w:basedOn w:val="Normale"/>
    <w:uiPriority w:val="99"/>
    <w:rsid w:val="00C72A12"/>
    <w:pPr>
      <w:widowControl w:val="0"/>
      <w:autoSpaceDE w:val="0"/>
      <w:autoSpaceDN w:val="0"/>
      <w:adjustRightInd w:val="0"/>
      <w:spacing w:before="0" w:beforeAutospacing="0" w:after="0" w:afterAutospacing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en-US"/>
    </w:rPr>
  </w:style>
  <w:style w:type="character" w:customStyle="1" w:styleId="Stiledicarattere1">
    <w:name w:val="Stile di carattere 1"/>
    <w:uiPriority w:val="99"/>
    <w:rsid w:val="00C72A12"/>
    <w:rPr>
      <w:rFonts w:ascii="HurmeGeometricSans4-Regular" w:hAnsi="HurmeGeometricSans4-Regular" w:cs="HurmeGeometricSans4-Regular"/>
      <w:spacing w:val="5"/>
      <w:sz w:val="15"/>
      <w:szCs w:val="15"/>
    </w:rPr>
  </w:style>
  <w:style w:type="paragraph" w:styleId="Paragrafoelenco">
    <w:name w:val="List Paragraph"/>
    <w:basedOn w:val="Normale"/>
    <w:uiPriority w:val="34"/>
    <w:qFormat/>
    <w:rsid w:val="005E56F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4F3F0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F3F0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F3F01"/>
    <w:rPr>
      <w:rFonts w:ascii="Calibri" w:hAnsi="Calibri" w:cs="Calibri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F3F0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F3F01"/>
    <w:rPr>
      <w:rFonts w:ascii="Calibri" w:hAnsi="Calibri" w:cs="Calibri"/>
      <w:b/>
      <w:bCs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658F8"/>
  </w:style>
  <w:style w:type="character" w:customStyle="1" w:styleId="cf01">
    <w:name w:val="cf01"/>
    <w:basedOn w:val="Carpredefinitoparagrafo"/>
    <w:rsid w:val="00693057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553CE1"/>
    <w:pPr>
      <w:autoSpaceDE w:val="0"/>
      <w:autoSpaceDN w:val="0"/>
      <w:adjustRightInd w:val="0"/>
      <w:spacing w:after="0" w:line="240" w:lineRule="auto"/>
    </w:pPr>
    <w:rPr>
      <w:rFonts w:ascii="Futura Std Light" w:hAnsi="Futura Std Light" w:cs="Futura Std Light"/>
      <w:color w:val="000000"/>
      <w:sz w:val="24"/>
      <w:szCs w:val="24"/>
    </w:rPr>
  </w:style>
  <w:style w:type="character" w:customStyle="1" w:styleId="A1">
    <w:name w:val="A1"/>
    <w:uiPriority w:val="99"/>
    <w:rsid w:val="00553CE1"/>
    <w:rPr>
      <w:rFonts w:cs="Futura Std Light"/>
      <w:color w:val="000000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7D4C76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C34F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549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67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1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96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9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3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83005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ero.it/cappotto-termico-boerotherm/" TargetMode="External"/><Relationship Id="rId13" Type="http://schemas.openxmlformats.org/officeDocument/2006/relationships/hyperlink" Target="https://www.boero.it/prodotto/rivestimento-a-spessore-acrilsilossanico-fibrorinforzato-1-2-biquarz-acrilsilossanico-1-2/" TargetMode="External"/><Relationship Id="rId18" Type="http://schemas.openxmlformats.org/officeDocument/2006/relationships/hyperlink" Target="mailto:boero@origgiconsulting.it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boero.it/prodotto/rivestimento-a-spessore-acrilsilossanico-fibrorinforzato-1-0-biquarz-acrilsilossanico-1-0/" TargetMode="External"/><Relationship Id="rId17" Type="http://schemas.openxmlformats.org/officeDocument/2006/relationships/hyperlink" Target="mailto:d.origgi@origgiconsulting.i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boero.it/mazzetta-cartella/mazzetta-colori-per-esterni-cappotto-termico-boerotherm-color-reflex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ero.it/cappotto-termico-boerother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oero.it/prodotto/rivestimento-a-spessore-acrilsilossanico-fibrorinforzato-1-2-rasatura-compatta-biquarz-acrilsilossanico-1-2-compatto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boero.it/prodotto/rivestimento-a-spessore-acrilsilossanico-fibrorinforzato-1-2-rasatura-compatta-biquarz-acrilsilossanico-1-2-compatto/" TargetMode="External"/><Relationship Id="rId19" Type="http://schemas.openxmlformats.org/officeDocument/2006/relationships/hyperlink" Target="http://www.gruppoboero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ero.it/boero-distributore-esclusivo-isolareflex/" TargetMode="External"/><Relationship Id="rId14" Type="http://schemas.openxmlformats.org/officeDocument/2006/relationships/hyperlink" Target="https://www.boero.it/prodotto/rivestimento-a-spessore-acrilsilossanico-fibrorinforzato-1-5-biquarz-acrilsilossanico-1-5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43194-ADD5-4E25-B8EB-14B2FEA9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Brignola Lucia</dc:creator>
  <cp:keywords/>
  <dc:description/>
  <cp:lastModifiedBy>Daniela Origgi</cp:lastModifiedBy>
  <cp:revision>19</cp:revision>
  <dcterms:created xsi:type="dcterms:W3CDTF">2025-01-27T11:10:00Z</dcterms:created>
  <dcterms:modified xsi:type="dcterms:W3CDTF">2025-01-29T08:56:00Z</dcterms:modified>
</cp:coreProperties>
</file>